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57E1D" w14:textId="77777777" w:rsidR="001A7B95" w:rsidRPr="001A7B95" w:rsidRDefault="001A7B95" w:rsidP="001A7B95">
      <w:pPr>
        <w:spacing w:before="240" w:after="240"/>
        <w:rPr>
          <w:b/>
          <w:bCs/>
        </w:rPr>
      </w:pPr>
      <w:r w:rsidRPr="001A7B95">
        <w:rPr>
          <w:b/>
          <w:bCs/>
        </w:rPr>
        <w:t>Email Usage</w:t>
      </w:r>
    </w:p>
    <w:p w14:paraId="3EC3CEA4" w14:textId="77777777" w:rsidR="001A7B95" w:rsidRPr="00D70A84" w:rsidRDefault="001A7B95" w:rsidP="001A7B95">
      <w:pPr>
        <w:spacing w:before="240" w:after="240"/>
      </w:pPr>
      <w:r w:rsidRPr="00D70A84">
        <w:t>To access your email, you must first change the hard password provided to you.</w:t>
      </w:r>
    </w:p>
    <w:p w14:paraId="78DB3494" w14:textId="4210EB78" w:rsidR="001A7B95" w:rsidRPr="00D70A84" w:rsidRDefault="00D70A84" w:rsidP="001A7B95">
      <w:pPr>
        <w:spacing w:before="240" w:after="240"/>
      </w:pPr>
      <w:hyperlink r:id="rId6" w:history="1">
        <w:r w:rsidR="001A7B95" w:rsidRPr="00D70A84">
          <w:rPr>
            <w:rStyle w:val="Kpr"/>
          </w:rPr>
          <w:t>Passw</w:t>
        </w:r>
        <w:r w:rsidR="001A7B95" w:rsidRPr="00D70A84">
          <w:rPr>
            <w:rStyle w:val="Kpr"/>
          </w:rPr>
          <w:t>o</w:t>
        </w:r>
        <w:r w:rsidR="001A7B95" w:rsidRPr="00D70A84">
          <w:rPr>
            <w:rStyle w:val="Kpr"/>
          </w:rPr>
          <w:t xml:space="preserve">rd </w:t>
        </w:r>
        <w:r w:rsidR="001A7B95" w:rsidRPr="00D70A84">
          <w:rPr>
            <w:rStyle w:val="Kpr"/>
          </w:rPr>
          <w:t>c</w:t>
        </w:r>
        <w:r w:rsidR="001A7B95" w:rsidRPr="00D70A84">
          <w:rPr>
            <w:rStyle w:val="Kpr"/>
          </w:rPr>
          <w:t>hange link</w:t>
        </w:r>
      </w:hyperlink>
    </w:p>
    <w:p w14:paraId="0C7D0B27" w14:textId="77777777" w:rsidR="001A7B95" w:rsidRPr="00D70A84" w:rsidRDefault="001A7B95" w:rsidP="001A7B95">
      <w:pPr>
        <w:spacing w:before="240" w:after="240"/>
      </w:pPr>
      <w:r w:rsidRPr="00D70A84">
        <w:t>After changing your password, your email access will be activated. You can use your email from the link below.</w:t>
      </w:r>
    </w:p>
    <w:p w14:paraId="34219489" w14:textId="558D2F56" w:rsidR="001A7B95" w:rsidRPr="00D70A84" w:rsidRDefault="00D70A84" w:rsidP="001A7B95">
      <w:pPr>
        <w:spacing w:before="240" w:after="240"/>
      </w:pPr>
      <w:hyperlink r:id="rId7" w:history="1">
        <w:r w:rsidR="001A7B95" w:rsidRPr="00D70A84">
          <w:rPr>
            <w:rStyle w:val="Kpr"/>
          </w:rPr>
          <w:t>We</w:t>
        </w:r>
        <w:r w:rsidR="001A7B95" w:rsidRPr="00D70A84">
          <w:rPr>
            <w:rStyle w:val="Kpr"/>
          </w:rPr>
          <w:t>b</w:t>
        </w:r>
        <w:r w:rsidR="001A7B95" w:rsidRPr="00D70A84">
          <w:rPr>
            <w:rStyle w:val="Kpr"/>
          </w:rPr>
          <w:t>m</w:t>
        </w:r>
        <w:r w:rsidR="001A7B95" w:rsidRPr="00D70A84">
          <w:rPr>
            <w:rStyle w:val="Kpr"/>
          </w:rPr>
          <w:t>ail</w:t>
        </w:r>
      </w:hyperlink>
    </w:p>
    <w:p w14:paraId="074C1C8C" w14:textId="77777777" w:rsidR="001A7B95" w:rsidRPr="001A7B95" w:rsidRDefault="001A7B95" w:rsidP="001A7B95">
      <w:pPr>
        <w:spacing w:before="240" w:after="240"/>
        <w:rPr>
          <w:b/>
          <w:bCs/>
        </w:rPr>
      </w:pPr>
    </w:p>
    <w:p w14:paraId="0DEFD2FF" w14:textId="77777777" w:rsidR="001A7B95" w:rsidRPr="001A7B95" w:rsidRDefault="001A7B95" w:rsidP="001A7B95">
      <w:pPr>
        <w:spacing w:before="240" w:after="240"/>
        <w:rPr>
          <w:b/>
          <w:bCs/>
        </w:rPr>
      </w:pPr>
      <w:r w:rsidRPr="001A7B95">
        <w:rPr>
          <w:b/>
          <w:bCs/>
        </w:rPr>
        <w:t>Outlook Setup</w:t>
      </w:r>
    </w:p>
    <w:p w14:paraId="447E3397" w14:textId="77777777" w:rsidR="001A7B95" w:rsidRPr="00D70A84" w:rsidRDefault="001A7B95" w:rsidP="001A7B95">
      <w:pPr>
        <w:spacing w:before="240" w:after="240"/>
      </w:pPr>
      <w:r w:rsidRPr="00D70A84">
        <w:t>1. Open the new Outlook application.</w:t>
      </w:r>
    </w:p>
    <w:p w14:paraId="388DEF1D" w14:textId="77777777" w:rsidR="001A7B95" w:rsidRPr="00D70A84" w:rsidRDefault="001A7B95" w:rsidP="001A7B95">
      <w:pPr>
        <w:spacing w:before="240" w:after="240"/>
      </w:pPr>
      <w:r w:rsidRPr="00D70A84">
        <w:t>2. On the screen that opens, check your corporate email address that appears as the suggested account. (</w:t>
      </w:r>
      <w:proofErr w:type="gramStart"/>
      <w:r w:rsidRPr="00D70A84">
        <w:t>e.g.</w:t>
      </w:r>
      <w:proofErr w:type="gramEnd"/>
      <w:r w:rsidRPr="00D70A84">
        <w:t>, username@ihu.edu.tr)</w:t>
      </w:r>
    </w:p>
    <w:p w14:paraId="381AFB69" w14:textId="77777777" w:rsidR="001A7B95" w:rsidRPr="00D70A84" w:rsidRDefault="001A7B95" w:rsidP="001A7B95">
      <w:pPr>
        <w:spacing w:before="240" w:after="240"/>
      </w:pPr>
      <w:r w:rsidRPr="00D70A84">
        <w:t>3. Click the Continue button.</w:t>
      </w:r>
    </w:p>
    <w:p w14:paraId="4261AB82" w14:textId="77777777" w:rsidR="001A7B95" w:rsidRPr="00D70A84" w:rsidRDefault="001A7B95" w:rsidP="001A7B95">
      <w:pPr>
        <w:spacing w:before="240" w:after="240"/>
      </w:pPr>
      <w:r w:rsidRPr="00D70A84">
        <w:t>Result: Outlook will start the process of adding the corporate account.</w:t>
      </w:r>
    </w:p>
    <w:p w14:paraId="1D9EF267" w14:textId="119007BE" w:rsidR="00224E09" w:rsidRDefault="001A7B95" w:rsidP="001A7B95">
      <w:pPr>
        <w:spacing w:before="240" w:after="240"/>
      </w:pPr>
      <w:r>
        <w:rPr>
          <w:noProof/>
        </w:rPr>
        <mc:AlternateContent>
          <mc:Choice Requires="wps">
            <w:drawing>
              <wp:inline distT="0" distB="0" distL="0" distR="0" wp14:anchorId="6A49BE45" wp14:editId="58B4A547">
                <wp:extent cx="302895" cy="302895"/>
                <wp:effectExtent l="0" t="0" r="0" b="0"/>
                <wp:docPr id="733424972" name="Dikdörtgen 1" descr="Outlook&#10;&#10;Welcome to the new Outlook&#10;&#10;My!&#10;&#10;Outlook supports Microsoft 365, Gmail, Yahoo, iCloud, IMAP, and POP. Learn More&#10;&#10;Recommended accounts&#10;&#10;test.user@ihu.edu.tr&#10;&#10;Don't have an account? Create an Outlook.com email account.&#10;&#10;Contin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53FF7" id="Dikdörtgen 1" o:spid="_x0000_s1026" alt="Outlook&#10;&#10;Welcome to the new Outlook&#10;&#10;My!&#10;&#10;Outlook supports Microsoft 365, Gmail, Yahoo, iCloud, IMAP, and POP. Learn More&#10;&#10;Recommended accounts&#10;&#10;test.user@ihu.edu.tr&#10;&#10;Don't have an account? Create an Outlook.com email account.&#10;&#10;Continu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FA067D" wp14:editId="5D5B6121">
            <wp:extent cx="5002306" cy="3397497"/>
            <wp:effectExtent l="0" t="0" r="8255" b="0"/>
            <wp:docPr id="6296398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58" cy="339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613A2" w14:textId="77777777" w:rsidR="00224E09" w:rsidRDefault="00224E09">
      <w:pPr>
        <w:spacing w:before="240" w:after="240"/>
      </w:pPr>
    </w:p>
    <w:p w14:paraId="62CCC3E7" w14:textId="77777777" w:rsidR="001A7B95" w:rsidRDefault="001A7B95">
      <w:pPr>
        <w:spacing w:before="240" w:after="240"/>
      </w:pPr>
      <w:r w:rsidRPr="001A7B95">
        <w:t xml:space="preserve">1. On the screen that opens, click the Continue button. </w:t>
      </w:r>
    </w:p>
    <w:p w14:paraId="33C79697" w14:textId="76BE84CC" w:rsidR="00224E09" w:rsidRDefault="001A7B95">
      <w:pPr>
        <w:spacing w:before="240" w:after="240"/>
      </w:pPr>
      <w:r w:rsidRPr="001A7B95">
        <w:t>2. Wait for the account synchronization and permission processes to complete. Result: Email, calendar, and contacts will be synchronized with Outlook. Note: If Cancel is selected at this step, the</w:t>
      </w:r>
      <w:r>
        <w:t xml:space="preserve"> </w:t>
      </w:r>
      <w:r w:rsidRPr="001A7B95">
        <w:lastRenderedPageBreak/>
        <w:t>account adding process will not be completed.</w:t>
      </w:r>
      <w:r>
        <w:rPr>
          <w:noProof/>
        </w:rPr>
        <w:drawing>
          <wp:inline distT="0" distB="0" distL="0" distR="0" wp14:anchorId="11000B62" wp14:editId="414D01A1">
            <wp:extent cx="6353175" cy="4333875"/>
            <wp:effectExtent l="0" t="0" r="9525" b="9525"/>
            <wp:docPr id="128583903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019F9" w14:textId="77777777" w:rsidR="001A7B95" w:rsidRDefault="001A7B95" w:rsidP="001A7B95">
      <w:pPr>
        <w:spacing w:before="240" w:after="240"/>
      </w:pPr>
      <w:r>
        <w:t>1. On the screen that opens, enter your institutional email address (e.g., username@ihu.edu.tr).</w:t>
      </w:r>
    </w:p>
    <w:p w14:paraId="680045DF" w14:textId="77777777" w:rsidR="001A7B95" w:rsidRDefault="001A7B95" w:rsidP="001A7B95">
      <w:pPr>
        <w:spacing w:before="240" w:after="240"/>
      </w:pPr>
      <w:r>
        <w:t>2. Click the Next button.</w:t>
      </w:r>
    </w:p>
    <w:p w14:paraId="61BFE23F" w14:textId="4868932C" w:rsidR="00224E09" w:rsidRDefault="001A7B95" w:rsidP="001A7B95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4A52FFD1" wp14:editId="3CBA9A45">
            <wp:extent cx="5693619" cy="3804295"/>
            <wp:effectExtent l="0" t="0" r="2540" b="5715"/>
            <wp:docPr id="197651232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85" cy="380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77B48" w14:textId="77777777" w:rsidR="00224E09" w:rsidRDefault="00224E09">
      <w:pPr>
        <w:spacing w:before="240" w:after="240"/>
        <w:rPr>
          <w:i/>
          <w:iCs/>
        </w:rPr>
      </w:pPr>
    </w:p>
    <w:p w14:paraId="47F59788" w14:textId="77777777" w:rsidR="001A7B95" w:rsidRDefault="001A7B95" w:rsidP="001A7B95">
      <w:pPr>
        <w:spacing w:before="240" w:after="240"/>
      </w:pPr>
      <w:r>
        <w:t>1. Enter your Google account password.</w:t>
      </w:r>
    </w:p>
    <w:p w14:paraId="6BC6DC69" w14:textId="77777777" w:rsidR="001A7B95" w:rsidRDefault="001A7B95" w:rsidP="001A7B95">
      <w:pPr>
        <w:spacing w:before="240" w:after="240"/>
      </w:pPr>
      <w:r>
        <w:t>2. Click the Next button.</w:t>
      </w:r>
    </w:p>
    <w:p w14:paraId="399BD044" w14:textId="1C5778A4" w:rsidR="00224E09" w:rsidRDefault="001A7B95" w:rsidP="001A7B95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2E0AD1A5" wp14:editId="79241768">
            <wp:extent cx="6429375" cy="4305300"/>
            <wp:effectExtent l="0" t="0" r="9525" b="0"/>
            <wp:docPr id="107363430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5780A" w14:textId="4A0B7FE0" w:rsidR="00224E09" w:rsidRDefault="001A7B95">
      <w:pPr>
        <w:spacing w:before="240" w:after="240"/>
      </w:pPr>
      <w:r w:rsidRPr="001A7B95">
        <w:t>10. On the authorization screen that opens, click the Continue button.</w:t>
      </w:r>
    </w:p>
    <w:p w14:paraId="6B3AECE6" w14:textId="6BAB0B04" w:rsidR="00224E09" w:rsidRDefault="001A7B95">
      <w:pPr>
        <w:spacing w:before="240" w:after="240"/>
      </w:pPr>
      <w:r>
        <w:rPr>
          <w:noProof/>
        </w:rPr>
        <w:drawing>
          <wp:inline distT="0" distB="0" distL="0" distR="0" wp14:anchorId="47E902AC" wp14:editId="0E436539">
            <wp:extent cx="6448425" cy="3371850"/>
            <wp:effectExtent l="0" t="0" r="9525" b="0"/>
            <wp:docPr id="101324733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0653B" w14:textId="77777777" w:rsidR="001A7B95" w:rsidRPr="001A7B95" w:rsidRDefault="001A7B95" w:rsidP="001A7B95">
      <w:pPr>
        <w:spacing w:before="240" w:after="240"/>
      </w:pPr>
      <w:r w:rsidRPr="001A7B95">
        <w:t>10. Make sure the "Select All" option is checked.</w:t>
      </w:r>
    </w:p>
    <w:p w14:paraId="09B84142" w14:textId="77777777" w:rsidR="001A7B95" w:rsidRDefault="001A7B95" w:rsidP="001A7B95">
      <w:pPr>
        <w:spacing w:before="240" w:after="240"/>
        <w:rPr>
          <w:noProof/>
        </w:rPr>
      </w:pPr>
      <w:r w:rsidRPr="001A7B95">
        <w:lastRenderedPageBreak/>
        <w:t>11. Click the "Continue" button at the bottom of the page.</w:t>
      </w:r>
      <w:r>
        <w:rPr>
          <w:noProof/>
        </w:rPr>
        <w:drawing>
          <wp:inline distT="0" distB="0" distL="0" distR="0" wp14:anchorId="36852BC6" wp14:editId="77361211">
            <wp:extent cx="6477000" cy="3371850"/>
            <wp:effectExtent l="0" t="0" r="0" b="0"/>
            <wp:docPr id="20113105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EBCF0" w14:textId="3AE135A0" w:rsidR="00224E09" w:rsidRDefault="001A7B95">
      <w:pPr>
        <w:spacing w:before="240" w:after="240"/>
      </w:pPr>
      <w:r w:rsidRPr="001A7B95">
        <w:t>13. In the warning window that opens, click the Open button.</w:t>
      </w:r>
      <w:r>
        <w:rPr>
          <w:noProof/>
        </w:rPr>
        <w:drawing>
          <wp:inline distT="0" distB="0" distL="0" distR="0" wp14:anchorId="154413BC" wp14:editId="33C5934C">
            <wp:extent cx="6410325" cy="3352800"/>
            <wp:effectExtent l="0" t="0" r="9525" b="0"/>
            <wp:docPr id="112084419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6D4CB" w14:textId="77777777" w:rsidR="001A7B95" w:rsidRDefault="001A7B95">
      <w:pPr>
        <w:spacing w:before="240" w:after="240"/>
      </w:pPr>
      <w:r w:rsidRPr="001A7B95">
        <w:t xml:space="preserve">● The Outlook application opens. </w:t>
      </w:r>
    </w:p>
    <w:p w14:paraId="74D9BA9B" w14:textId="77777777" w:rsidR="001A7B95" w:rsidRDefault="001A7B95">
      <w:pPr>
        <w:spacing w:before="240" w:after="240"/>
      </w:pPr>
      <w:r w:rsidRPr="001A7B95">
        <w:t xml:space="preserve">● The Inbox is displayed. </w:t>
      </w:r>
    </w:p>
    <w:p w14:paraId="1AA9353C" w14:textId="77777777" w:rsidR="001A7B95" w:rsidRDefault="001A7B95">
      <w:pPr>
        <w:spacing w:before="240" w:after="240"/>
      </w:pPr>
      <w:r w:rsidRPr="001A7B95">
        <w:t xml:space="preserve">● Emails begin syncing. </w:t>
      </w:r>
    </w:p>
    <w:p w14:paraId="114B4CD2" w14:textId="77777777" w:rsidR="001A7B95" w:rsidRPr="00D70A84" w:rsidRDefault="001A7B95">
      <w:pPr>
        <w:spacing w:before="240" w:after="240"/>
        <w:rPr>
          <w:b/>
          <w:bCs/>
        </w:rPr>
      </w:pPr>
      <w:r w:rsidRPr="00D70A84">
        <w:rPr>
          <w:b/>
          <w:bCs/>
        </w:rPr>
        <w:t>Result: Outlook setup is successfully completed.</w:t>
      </w:r>
    </w:p>
    <w:p w14:paraId="2198DB19" w14:textId="18E7FB0C" w:rsidR="00224E09" w:rsidRDefault="001A7B95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2F73B9A8" wp14:editId="22908BEE">
            <wp:extent cx="6400800" cy="3848100"/>
            <wp:effectExtent l="0" t="0" r="0" b="0"/>
            <wp:docPr id="28832510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E0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081D868-65C5-46AF-ACD1-A4237B98D657}"/>
    <w:embedBold r:id="rId2" w:fontKey="{D4110459-DB09-4CEB-8D0A-1728EB2185D0}"/>
    <w:embedItalic r:id="rId3" w:fontKey="{DAE67E46-1481-4C76-865D-B4FDD4A7A5C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07175483-0951-4F41-B26C-1F189DE91BCB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C6C7DD60-6EDA-4A2D-849A-B61244FF6A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160D8"/>
    <w:multiLevelType w:val="multilevel"/>
    <w:tmpl w:val="387417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F9075B"/>
    <w:multiLevelType w:val="multilevel"/>
    <w:tmpl w:val="AEE2B784"/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D31B49"/>
    <w:multiLevelType w:val="multilevel"/>
    <w:tmpl w:val="10EEC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AB516A"/>
    <w:multiLevelType w:val="multilevel"/>
    <w:tmpl w:val="2AB818E0"/>
    <w:lvl w:ilvl="0">
      <w:start w:val="1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53634581">
    <w:abstractNumId w:val="3"/>
  </w:num>
  <w:num w:numId="2" w16cid:durableId="631599555">
    <w:abstractNumId w:val="1"/>
  </w:num>
  <w:num w:numId="3" w16cid:durableId="1249117485">
    <w:abstractNumId w:val="0"/>
  </w:num>
  <w:num w:numId="4" w16cid:durableId="710149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E09"/>
    <w:rsid w:val="001A7B95"/>
    <w:rsid w:val="00224E09"/>
    <w:rsid w:val="00A87EAB"/>
    <w:rsid w:val="00D7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107A1"/>
  <w15:docId w15:val="{81C38205-380A-4975-BC58-937CB1CE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Kpr">
    <w:name w:val="Hyperlink"/>
    <w:basedOn w:val="VarsaylanParagrafYazTipi"/>
    <w:uiPriority w:val="99"/>
    <w:unhideWhenUsed/>
    <w:rsid w:val="0029597D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CE7676"/>
    <w:pPr>
      <w:ind w:left="720"/>
      <w:contextualSpacing/>
    </w:pPr>
  </w:style>
  <w:style w:type="character" w:customStyle="1" w:styleId="rc">
    <w:name w:val="rc"/>
    <w:basedOn w:val="VarsaylanParagrafYazTipi"/>
    <w:rsid w:val="00CE7676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70A8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D70A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mail.ihu.edu.tr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ass.ihu.edu.tr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Dc1ttUOxSqbjIvHxAd5zlxYtAQ==">CgMxLjA4AHIhMWJPbmZVb2U0cnBxeW1oeG56YXNCNUV4dGhISlBwaGU0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Ali Gökbaş</dc:creator>
  <cp:lastModifiedBy>Ersin Güney</cp:lastModifiedBy>
  <cp:revision>2</cp:revision>
  <dcterms:created xsi:type="dcterms:W3CDTF">2017-04-04T12:51:00Z</dcterms:created>
  <dcterms:modified xsi:type="dcterms:W3CDTF">2026-01-12T05:41:00Z</dcterms:modified>
</cp:coreProperties>
</file>