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A3DD1" w14:textId="771580AC" w:rsidR="00D1342F" w:rsidRPr="006620BB" w:rsidRDefault="00A87636" w:rsidP="00A876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0BB">
        <w:rPr>
          <w:rFonts w:ascii="Times New Roman" w:hAnsi="Times New Roman" w:cs="Times New Roman"/>
          <w:b/>
          <w:bCs/>
          <w:sz w:val="24"/>
          <w:szCs w:val="24"/>
        </w:rPr>
        <w:t>İBN HALDUN ÜNİVERSİTESİ STRATEJİK PLAN 2023 YILI İZLEME</w:t>
      </w:r>
    </w:p>
    <w:p w14:paraId="40BB4106" w14:textId="37D02B32" w:rsidR="00A87636" w:rsidRPr="006620BB" w:rsidRDefault="00A87636" w:rsidP="00A876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0BB">
        <w:rPr>
          <w:rFonts w:ascii="Times New Roman" w:hAnsi="Times New Roman" w:cs="Times New Roman"/>
          <w:b/>
          <w:bCs/>
          <w:sz w:val="24"/>
          <w:szCs w:val="24"/>
        </w:rPr>
        <w:t>DEĞERLENDİRME RAPORU</w:t>
      </w:r>
    </w:p>
    <w:p w14:paraId="09A6E199" w14:textId="77777777" w:rsidR="00A87636" w:rsidRPr="006620BB" w:rsidRDefault="00A87636">
      <w:pPr>
        <w:rPr>
          <w:rFonts w:ascii="Times New Roman" w:hAnsi="Times New Roman" w:cs="Times New Roman"/>
          <w:sz w:val="24"/>
          <w:szCs w:val="24"/>
        </w:rPr>
      </w:pPr>
    </w:p>
    <w:p w14:paraId="49285F5E" w14:textId="0111D798" w:rsidR="00454512" w:rsidRPr="006620BB" w:rsidRDefault="004545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20BB">
        <w:rPr>
          <w:rFonts w:ascii="Times New Roman" w:hAnsi="Times New Roman" w:cs="Times New Roman"/>
          <w:b/>
          <w:bCs/>
          <w:sz w:val="24"/>
          <w:szCs w:val="24"/>
        </w:rPr>
        <w:t>Giriş</w:t>
      </w:r>
    </w:p>
    <w:p w14:paraId="25EF4A55" w14:textId="26A886D1" w:rsidR="00454512" w:rsidRPr="006620BB" w:rsidRDefault="00454512" w:rsidP="0045451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Bu rapor İbn Haldun Üniversitesi’nin 2022-2025 yıllarını kapsayan stratejik planının 2023 yılı sonunda uygulanma başarısını değerlendirmek üzere hazırlanmıştır. Raporun ana amacı üst yönetim ekibine özet niteliğinde bir genel görüş ve değerlendirme sunmaktır. Bu nedenle; raporda birim ve performans göstergesi seviyesinde detay kasıtlı olarak verilmemiş olup, bu detay izlemenin üniversitenin Kurumsal Yönetim Bilgi Sistemi yoluyla yapılması ve değerlendirmelerin ise birimlerle birlikte yapılacak toplantılarda yapılması önerilmektedir. </w:t>
      </w:r>
    </w:p>
    <w:p w14:paraId="48DD8352" w14:textId="0E2866D6" w:rsidR="000D0764" w:rsidRPr="006620BB" w:rsidRDefault="000D0764" w:rsidP="0045451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Üniversitenin 2022-2025 Stratejik Planı’nda bulunan 7 Stratejik Amaç şöyledir;</w:t>
      </w:r>
    </w:p>
    <w:p w14:paraId="2A3561AC" w14:textId="5579B65D" w:rsidR="000D0764" w:rsidRPr="006620BB" w:rsidRDefault="000D0764" w:rsidP="00417E4E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Stratejik Amaç 1: Sosyal bilimler alanında bilginin bütün kaynaklarına açık, gelenekten beslenen, kültür ve sanatla iç içe uluslararası düzeyde programlar sunmak.</w:t>
      </w:r>
    </w:p>
    <w:p w14:paraId="2F253C7D" w14:textId="6036BBF1" w:rsidR="000D0764" w:rsidRPr="006620BB" w:rsidRDefault="000D0764" w:rsidP="00417E4E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Stratejik Amaç 2: Bilime, topluma ve insanlığa katkıyı önceleyen araştırmacılar ve değişimi yönetebilen, geleceğe hazır bireyler yetiştirmek.</w:t>
      </w:r>
    </w:p>
    <w:p w14:paraId="03C3B74C" w14:textId="59E21D44" w:rsidR="000D0764" w:rsidRPr="006620BB" w:rsidRDefault="000D0764" w:rsidP="00417E4E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Stratejik Amaç 3: İnsana ve topluma dokunan etkili araştırmalar yapmak.</w:t>
      </w:r>
    </w:p>
    <w:p w14:paraId="74752058" w14:textId="2CF81F16" w:rsidR="000D0764" w:rsidRPr="006620BB" w:rsidRDefault="000D0764" w:rsidP="00417E4E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Stratejik Amaç 4:</w:t>
      </w:r>
      <w:r w:rsidR="00417E4E" w:rsidRPr="006620BB">
        <w:rPr>
          <w:rFonts w:ascii="Times New Roman" w:hAnsi="Times New Roman" w:cs="Times New Roman"/>
          <w:sz w:val="24"/>
          <w:szCs w:val="24"/>
        </w:rPr>
        <w:t xml:space="preserve"> Kurumsallaşma çalışmalarında yoğunlaşmak.</w:t>
      </w:r>
    </w:p>
    <w:p w14:paraId="58DD526C" w14:textId="7DA73F1D" w:rsidR="000D0764" w:rsidRPr="006620BB" w:rsidRDefault="000D0764" w:rsidP="00417E4E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Stratejik Amaç 5:</w:t>
      </w:r>
      <w:r w:rsidR="00417E4E" w:rsidRPr="006620BB">
        <w:rPr>
          <w:rFonts w:ascii="Times New Roman" w:hAnsi="Times New Roman" w:cs="Times New Roman"/>
          <w:sz w:val="24"/>
          <w:szCs w:val="24"/>
        </w:rPr>
        <w:t xml:space="preserve"> Kurumsal kültürü ve İbn Haldun Üniversitesi markasını güçlendirerek ekosistemi geliştirmek.</w:t>
      </w:r>
    </w:p>
    <w:p w14:paraId="1DDDAFD4" w14:textId="15E68557" w:rsidR="000D0764" w:rsidRPr="006620BB" w:rsidRDefault="000D0764" w:rsidP="00417E4E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Stratejik Amaç 6:</w:t>
      </w:r>
      <w:r w:rsidR="00417E4E" w:rsidRPr="006620BB">
        <w:rPr>
          <w:rFonts w:ascii="Times New Roman" w:hAnsi="Times New Roman" w:cs="Times New Roman"/>
          <w:sz w:val="24"/>
          <w:szCs w:val="24"/>
        </w:rPr>
        <w:t xml:space="preserve"> İbn Haldun Üniversitesinin mali kaynaklarını çeşitlendirmek ve sürdürülebilirliği sağlamak. </w:t>
      </w:r>
    </w:p>
    <w:p w14:paraId="2862A723" w14:textId="617EF6FC" w:rsidR="000D0764" w:rsidRPr="006620BB" w:rsidRDefault="000D0764" w:rsidP="00417E4E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Stratejik Amaç 7:</w:t>
      </w:r>
      <w:r w:rsidR="00417E4E" w:rsidRPr="006620BB">
        <w:rPr>
          <w:rFonts w:ascii="Times New Roman" w:hAnsi="Times New Roman" w:cs="Times New Roman"/>
          <w:sz w:val="24"/>
          <w:szCs w:val="24"/>
        </w:rPr>
        <w:t xml:space="preserve"> Toplumsal sorunlara çözüm üretmek ve toplumu geleceğe hazırlamak için akademik bilgi ve birikimi paylaşmak.</w:t>
      </w:r>
    </w:p>
    <w:p w14:paraId="3CE5F85E" w14:textId="44D8BCAB" w:rsidR="00454512" w:rsidRPr="006620BB" w:rsidRDefault="00454512" w:rsidP="00417E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Üniversitenin 2022-2025 Stratejik Planı’nın 2023 yılı </w:t>
      </w:r>
      <w:r w:rsidR="00417E4E" w:rsidRPr="006620BB">
        <w:rPr>
          <w:rFonts w:ascii="Times New Roman" w:hAnsi="Times New Roman" w:cs="Times New Roman"/>
          <w:sz w:val="24"/>
          <w:szCs w:val="24"/>
        </w:rPr>
        <w:t xml:space="preserve">için stratejik amaçlar bazında </w:t>
      </w:r>
      <w:r w:rsidRPr="006620BB">
        <w:rPr>
          <w:rFonts w:ascii="Times New Roman" w:hAnsi="Times New Roman" w:cs="Times New Roman"/>
          <w:sz w:val="24"/>
          <w:szCs w:val="24"/>
        </w:rPr>
        <w:t xml:space="preserve">genel değerlendirmesi </w:t>
      </w:r>
      <w:r w:rsidR="00417E4E" w:rsidRPr="006620BB">
        <w:rPr>
          <w:rFonts w:ascii="Times New Roman" w:hAnsi="Times New Roman" w:cs="Times New Roman"/>
          <w:sz w:val="24"/>
          <w:szCs w:val="24"/>
        </w:rPr>
        <w:fldChar w:fldCharType="begin"/>
      </w:r>
      <w:r w:rsidR="00417E4E" w:rsidRPr="006620BB">
        <w:rPr>
          <w:rFonts w:ascii="Times New Roman" w:hAnsi="Times New Roman" w:cs="Times New Roman"/>
          <w:sz w:val="24"/>
          <w:szCs w:val="24"/>
        </w:rPr>
        <w:instrText xml:space="preserve"> REF _Ref161236825 \h  \* MERGEFORMAT </w:instrText>
      </w:r>
      <w:r w:rsidR="00417E4E" w:rsidRPr="006620BB">
        <w:rPr>
          <w:rFonts w:ascii="Times New Roman" w:hAnsi="Times New Roman" w:cs="Times New Roman"/>
          <w:sz w:val="24"/>
          <w:szCs w:val="24"/>
        </w:rPr>
      </w:r>
      <w:r w:rsidR="00417E4E" w:rsidRPr="006620BB">
        <w:rPr>
          <w:rFonts w:ascii="Times New Roman" w:hAnsi="Times New Roman" w:cs="Times New Roman"/>
          <w:sz w:val="24"/>
          <w:szCs w:val="24"/>
        </w:rPr>
        <w:fldChar w:fldCharType="separate"/>
      </w:r>
      <w:r w:rsidR="00417E4E" w:rsidRPr="006620BB">
        <w:rPr>
          <w:rFonts w:ascii="Times New Roman" w:hAnsi="Times New Roman" w:cs="Times New Roman"/>
          <w:sz w:val="24"/>
          <w:szCs w:val="24"/>
        </w:rPr>
        <w:t>Şekil 1</w:t>
      </w:r>
      <w:r w:rsidR="00417E4E" w:rsidRPr="006620BB">
        <w:rPr>
          <w:rFonts w:ascii="Times New Roman" w:hAnsi="Times New Roman" w:cs="Times New Roman"/>
          <w:sz w:val="24"/>
          <w:szCs w:val="24"/>
        </w:rPr>
        <w:fldChar w:fldCharType="end"/>
      </w:r>
      <w:r w:rsidR="00532FCA" w:rsidRPr="006620BB">
        <w:rPr>
          <w:rFonts w:ascii="Times New Roman" w:hAnsi="Times New Roman" w:cs="Times New Roman"/>
          <w:sz w:val="24"/>
          <w:szCs w:val="24"/>
        </w:rPr>
        <w:t>’</w:t>
      </w:r>
      <w:r w:rsidRPr="006620BB">
        <w:rPr>
          <w:rFonts w:ascii="Times New Roman" w:hAnsi="Times New Roman" w:cs="Times New Roman"/>
          <w:sz w:val="24"/>
          <w:szCs w:val="24"/>
        </w:rPr>
        <w:t xml:space="preserve">de görülmektedir. </w:t>
      </w:r>
    </w:p>
    <w:p w14:paraId="5BA6D70A" w14:textId="3857233B" w:rsidR="00454512" w:rsidRPr="006620BB" w:rsidRDefault="00532FCA" w:rsidP="00454512">
      <w:pPr>
        <w:keepNext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27861F" wp14:editId="1C1A047A">
                <wp:simplePos x="0" y="0"/>
                <wp:positionH relativeFrom="column">
                  <wp:posOffset>3456907</wp:posOffset>
                </wp:positionH>
                <wp:positionV relativeFrom="paragraph">
                  <wp:posOffset>464820</wp:posOffset>
                </wp:positionV>
                <wp:extent cx="678180" cy="236220"/>
                <wp:effectExtent l="0" t="0" r="0" b="0"/>
                <wp:wrapNone/>
                <wp:docPr id="40628893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A3A26" w14:textId="2FDDBC2D" w:rsidR="007C264C" w:rsidRPr="007C264C" w:rsidRDefault="007C264C" w:rsidP="007C26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7C264C">
                              <w:rPr>
                                <w:b/>
                                <w:bCs/>
                              </w:rPr>
                              <w:t>%7</w:t>
                            </w:r>
                            <w:r w:rsidR="00532FCA">
                              <w:rPr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</w:rPr>
                              <w:t>,</w:t>
                            </w:r>
                            <w:r w:rsidR="00532FCA">
                              <w:rPr>
                                <w:b/>
                                <w:bCs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7861F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272.2pt;margin-top:36.6pt;width:53.4pt;height:18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" filled="f" stroked="f" strokeweight=".5pt">
                <v:textbox>
                  <w:txbxContent>
                    <w:p w14:paraId="613A3A26" w14:textId="2FDDBC2D" w:rsidR="007C264C" w:rsidRPr="007C264C" w:rsidRDefault="007C264C" w:rsidP="007C264C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gramStart"/>
                      <w:r w:rsidRPr="007C264C">
                        <w:rPr>
                          <w:b/>
                          <w:bCs/>
                        </w:rPr>
                        <w:t>%7</w:t>
                      </w:r>
                      <w:r w:rsidR="00532FCA">
                        <w:rPr>
                          <w:b/>
                          <w:bCs/>
                        </w:rPr>
                        <w:t>7</w:t>
                      </w:r>
                      <w:r>
                        <w:rPr>
                          <w:b/>
                          <w:bCs/>
                        </w:rPr>
                        <w:t>,</w:t>
                      </w:r>
                      <w:r w:rsidR="00532FCA">
                        <w:rPr>
                          <w:b/>
                          <w:bCs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6620B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68F4E7" wp14:editId="04A272FB">
                <wp:simplePos x="0" y="0"/>
                <wp:positionH relativeFrom="margin">
                  <wp:align>center</wp:align>
                </wp:positionH>
                <wp:positionV relativeFrom="paragraph">
                  <wp:posOffset>696010</wp:posOffset>
                </wp:positionV>
                <wp:extent cx="678180" cy="236220"/>
                <wp:effectExtent l="0" t="0" r="0" b="0"/>
                <wp:wrapNone/>
                <wp:docPr id="101508713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C81DF3" w14:textId="5EFF5F08" w:rsidR="007C264C" w:rsidRPr="007C264C" w:rsidRDefault="007C264C" w:rsidP="007C264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gramStart"/>
                            <w:r w:rsidRPr="007C264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%</w:t>
                            </w:r>
                            <w:r w:rsidR="00D936D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5</w:t>
                            </w:r>
                            <w:r w:rsidR="00532FC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6,82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8F4E7" id="_x0000_s1027" type="#_x0000_t202" style="position:absolute;margin-left:0;margin-top:54.8pt;width:53.4pt;height:18.6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" filled="f" stroked="f" strokeweight=".5pt">
                <v:textbox>
                  <w:txbxContent>
                    <w:p w14:paraId="61C81DF3" w14:textId="5EFF5F08" w:rsidR="007C264C" w:rsidRPr="007C264C" w:rsidRDefault="007C264C" w:rsidP="007C264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gramStart"/>
                      <w:r w:rsidRPr="007C264C">
                        <w:rPr>
                          <w:b/>
                          <w:bCs/>
                          <w:color w:val="FFFFFF" w:themeColor="background1"/>
                        </w:rPr>
                        <w:t>%</w:t>
                      </w:r>
                      <w:r w:rsidR="00D936D3">
                        <w:rPr>
                          <w:b/>
                          <w:bCs/>
                          <w:color w:val="FFFFFF" w:themeColor="background1"/>
                        </w:rPr>
                        <w:t>5</w:t>
                      </w:r>
                      <w:r w:rsidR="00532FCA">
                        <w:rPr>
                          <w:b/>
                          <w:bCs/>
                          <w:color w:val="FFFFFF" w:themeColor="background1"/>
                        </w:rPr>
                        <w:t>6,82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620B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A3BA93" wp14:editId="4F66EC10">
                <wp:simplePos x="0" y="0"/>
                <wp:positionH relativeFrom="column">
                  <wp:posOffset>1778380</wp:posOffset>
                </wp:positionH>
                <wp:positionV relativeFrom="paragraph">
                  <wp:posOffset>622679</wp:posOffset>
                </wp:positionV>
                <wp:extent cx="678180" cy="236220"/>
                <wp:effectExtent l="0" t="0" r="0" b="0"/>
                <wp:wrapNone/>
                <wp:docPr id="2140399205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EBBC9" w14:textId="340BBB12" w:rsidR="007C264C" w:rsidRPr="007C264C" w:rsidRDefault="007C264C" w:rsidP="007C264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gramStart"/>
                            <w:r w:rsidRPr="007C264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%6</w:t>
                            </w:r>
                            <w:r w:rsidR="00532FC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2,4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3BA93" id="_x0000_s1028" type="#_x0000_t202" style="position:absolute;margin-left:140.05pt;margin-top:49.05pt;width:53.4pt;height:18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" filled="f" stroked="f" strokeweight=".5pt">
                <v:textbox>
                  <w:txbxContent>
                    <w:p w14:paraId="6B7EBBC9" w14:textId="340BBB12" w:rsidR="007C264C" w:rsidRPr="007C264C" w:rsidRDefault="007C264C" w:rsidP="007C264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gramStart"/>
                      <w:r w:rsidRPr="007C264C">
                        <w:rPr>
                          <w:b/>
                          <w:bCs/>
                          <w:color w:val="FFFFFF" w:themeColor="background1"/>
                        </w:rPr>
                        <w:t>%6</w:t>
                      </w:r>
                      <w:r w:rsidR="00532FCA">
                        <w:rPr>
                          <w:b/>
                          <w:bCs/>
                          <w:color w:val="FFFFFF" w:themeColor="background1"/>
                        </w:rPr>
                        <w:t>2,4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6620B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6B8CCE" wp14:editId="68F5744F">
                <wp:simplePos x="0" y="0"/>
                <wp:positionH relativeFrom="column">
                  <wp:posOffset>4305745</wp:posOffset>
                </wp:positionH>
                <wp:positionV relativeFrom="paragraph">
                  <wp:posOffset>535693</wp:posOffset>
                </wp:positionV>
                <wp:extent cx="678180" cy="236220"/>
                <wp:effectExtent l="0" t="0" r="0" b="0"/>
                <wp:wrapNone/>
                <wp:docPr id="56412650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C020AD" w14:textId="6FBD10B5" w:rsidR="007C264C" w:rsidRPr="00D936D3" w:rsidRDefault="007C264C" w:rsidP="007C26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D936D3">
                              <w:rPr>
                                <w:b/>
                                <w:bCs/>
                              </w:rPr>
                              <w:t>%</w:t>
                            </w:r>
                            <w:r w:rsidR="00D936D3" w:rsidRPr="00D936D3">
                              <w:rPr>
                                <w:b/>
                                <w:bCs/>
                              </w:rPr>
                              <w:t>71.4</w:t>
                            </w:r>
                            <w:r w:rsidRPr="00D936D3">
                              <w:rPr>
                                <w:b/>
                                <w:bCs/>
                              </w:rPr>
                              <w:t>4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B8CCE" id="_x0000_s1029" type="#_x0000_t202" style="position:absolute;margin-left:339.05pt;margin-top:42.2pt;width:53.4pt;height:18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" filled="f" stroked="f" strokeweight=".5pt">
                <v:textbox>
                  <w:txbxContent>
                    <w:p w14:paraId="4DC020AD" w14:textId="6FBD10B5" w:rsidR="007C264C" w:rsidRPr="00D936D3" w:rsidRDefault="007C264C" w:rsidP="007C264C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gramStart"/>
                      <w:r w:rsidRPr="00D936D3">
                        <w:rPr>
                          <w:b/>
                          <w:bCs/>
                        </w:rPr>
                        <w:t>%</w:t>
                      </w:r>
                      <w:r w:rsidR="00D936D3" w:rsidRPr="00D936D3">
                        <w:rPr>
                          <w:b/>
                          <w:bCs/>
                        </w:rPr>
                        <w:t>71.4</w:t>
                      </w:r>
                      <w:r w:rsidRPr="00D936D3">
                        <w:rPr>
                          <w:b/>
                          <w:bCs/>
                        </w:rPr>
                        <w:t>4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6620B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50F4D5" wp14:editId="5BE528D0">
                <wp:simplePos x="0" y="0"/>
                <wp:positionH relativeFrom="column">
                  <wp:posOffset>5129596</wp:posOffset>
                </wp:positionH>
                <wp:positionV relativeFrom="paragraph">
                  <wp:posOffset>613575</wp:posOffset>
                </wp:positionV>
                <wp:extent cx="678180" cy="236220"/>
                <wp:effectExtent l="0" t="0" r="0" b="0"/>
                <wp:wrapNone/>
                <wp:docPr id="18572463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C7222E" w14:textId="0BF44C1B" w:rsidR="007C264C" w:rsidRPr="007C264C" w:rsidRDefault="007C264C" w:rsidP="007C264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gramStart"/>
                            <w:r w:rsidRPr="007C264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%</w:t>
                            </w:r>
                            <w:r w:rsidR="00532FC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61,93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0F4D5" id="_x0000_s1030" type="#_x0000_t202" style="position:absolute;margin-left:403.9pt;margin-top:48.3pt;width:53.4pt;height:18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" filled="f" stroked="f" strokeweight=".5pt">
                <v:textbox>
                  <w:txbxContent>
                    <w:p w14:paraId="05C7222E" w14:textId="0BF44C1B" w:rsidR="007C264C" w:rsidRPr="007C264C" w:rsidRDefault="007C264C" w:rsidP="007C264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gramStart"/>
                      <w:r w:rsidRPr="007C264C">
                        <w:rPr>
                          <w:b/>
                          <w:bCs/>
                          <w:color w:val="FFFFFF" w:themeColor="background1"/>
                        </w:rPr>
                        <w:t>%</w:t>
                      </w:r>
                      <w:r w:rsidR="00532FCA">
                        <w:rPr>
                          <w:b/>
                          <w:bCs/>
                          <w:color w:val="FFFFFF" w:themeColor="background1"/>
                        </w:rPr>
                        <w:t>61,93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6620B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83EFD" wp14:editId="14DACD1A">
                <wp:simplePos x="0" y="0"/>
                <wp:positionH relativeFrom="column">
                  <wp:posOffset>937260</wp:posOffset>
                </wp:positionH>
                <wp:positionV relativeFrom="paragraph">
                  <wp:posOffset>425450</wp:posOffset>
                </wp:positionV>
                <wp:extent cx="678180" cy="236220"/>
                <wp:effectExtent l="0" t="0" r="0" b="0"/>
                <wp:wrapNone/>
                <wp:docPr id="613148385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CD7638" w14:textId="2B765A8B" w:rsidR="007C264C" w:rsidRPr="007C264C" w:rsidRDefault="007C264C" w:rsidP="007C26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7C264C">
                              <w:rPr>
                                <w:b/>
                                <w:bCs/>
                              </w:rPr>
                              <w:t>%</w:t>
                            </w:r>
                            <w:r w:rsidR="00532FCA">
                              <w:rPr>
                                <w:b/>
                                <w:bCs/>
                              </w:rPr>
                              <w:t>81,37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83EFD" id="_x0000_s1031" type="#_x0000_t202" style="position:absolute;margin-left:73.8pt;margin-top:33.5pt;width:53.4pt;height:18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" filled="f" stroked="f" strokeweight=".5pt">
                <v:textbox>
                  <w:txbxContent>
                    <w:p w14:paraId="7ACD7638" w14:textId="2B765A8B" w:rsidR="007C264C" w:rsidRPr="007C264C" w:rsidRDefault="007C264C" w:rsidP="007C264C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gramStart"/>
                      <w:r w:rsidRPr="007C264C">
                        <w:rPr>
                          <w:b/>
                          <w:bCs/>
                        </w:rPr>
                        <w:t>%</w:t>
                      </w:r>
                      <w:r w:rsidR="00532FCA">
                        <w:rPr>
                          <w:b/>
                          <w:bCs/>
                        </w:rPr>
                        <w:t>81,37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6620B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85F9A" wp14:editId="123EE3E7">
                <wp:simplePos x="0" y="0"/>
                <wp:positionH relativeFrom="column">
                  <wp:posOffset>106680</wp:posOffset>
                </wp:positionH>
                <wp:positionV relativeFrom="paragraph">
                  <wp:posOffset>415925</wp:posOffset>
                </wp:positionV>
                <wp:extent cx="678180" cy="236220"/>
                <wp:effectExtent l="0" t="0" r="0" b="0"/>
                <wp:wrapNone/>
                <wp:docPr id="421781002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92CEA" w14:textId="7C781930" w:rsidR="007C264C" w:rsidRPr="007C264C" w:rsidRDefault="007C264C" w:rsidP="007C26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7C264C">
                              <w:rPr>
                                <w:b/>
                                <w:bCs/>
                              </w:rPr>
                              <w:t>%</w:t>
                            </w:r>
                            <w:r w:rsidR="00532FCA">
                              <w:rPr>
                                <w:b/>
                                <w:bCs/>
                              </w:rPr>
                              <w:t>87,06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85F9A" id="_x0000_s1032" type="#_x0000_t202" style="position:absolute;margin-left:8.4pt;margin-top:32.75pt;width:53.4pt;height:1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" filled="f" stroked="f" strokeweight=".5pt">
                <v:textbox>
                  <w:txbxContent>
                    <w:p w14:paraId="09892CEA" w14:textId="7C781930" w:rsidR="007C264C" w:rsidRPr="007C264C" w:rsidRDefault="007C264C" w:rsidP="007C264C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gramStart"/>
                      <w:r w:rsidRPr="007C264C">
                        <w:rPr>
                          <w:b/>
                          <w:bCs/>
                        </w:rPr>
                        <w:t>%</w:t>
                      </w:r>
                      <w:r w:rsidR="00532FCA">
                        <w:rPr>
                          <w:b/>
                          <w:bCs/>
                        </w:rPr>
                        <w:t>87,06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6620B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5068CC" wp14:editId="172304D5">
            <wp:extent cx="5940425" cy="1428115"/>
            <wp:effectExtent l="0" t="0" r="3175" b="635"/>
            <wp:docPr id="1220269663" name="Resim 1" descr="ekran görüntüsü, dikdörtgen, çizgi, renklil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269663" name="Resim 1" descr="ekran görüntüsü, dikdörtgen, çizgi, renklilik içeren bir resim&#10;&#10;Açıklama otomatik olarak oluşturuldu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6D18A" w14:textId="6EAE82CE" w:rsidR="005B6747" w:rsidRPr="006620BB" w:rsidRDefault="00454512" w:rsidP="00454512">
      <w:pPr>
        <w:pStyle w:val="ResimYazs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bookmarkStart w:id="0" w:name="_Ref161236825"/>
      <w:r w:rsidRPr="006620B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Şekil </w:t>
      </w:r>
      <w:r w:rsidRPr="006620B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6620B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Şekil \* ARABIC </w:instrText>
      </w:r>
      <w:r w:rsidRPr="006620B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Pr="006620BB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1</w:t>
      </w:r>
      <w:r w:rsidRPr="006620B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bookmarkEnd w:id="0"/>
      <w:r w:rsidRPr="006620B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 İbn Haldun Üniversitesi stratejik planının 2023 yılı gerçekleşme durumları.</w:t>
      </w:r>
    </w:p>
    <w:p w14:paraId="69B53E0A" w14:textId="55499F00" w:rsidR="005B6747" w:rsidRPr="006620BB" w:rsidRDefault="008013C0">
      <w:pPr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Her bir stratejik amaç bazında değerlendirme sonuçları ise aşağıda açıklanmıştır. </w:t>
      </w:r>
    </w:p>
    <w:p w14:paraId="62A621A3" w14:textId="77777777" w:rsidR="00A36E62" w:rsidRPr="006620BB" w:rsidRDefault="00A36E62">
      <w:pPr>
        <w:rPr>
          <w:rFonts w:ascii="Times New Roman" w:hAnsi="Times New Roman" w:cs="Times New Roman"/>
          <w:sz w:val="24"/>
          <w:szCs w:val="24"/>
        </w:rPr>
      </w:pPr>
    </w:p>
    <w:p w14:paraId="2423E28A" w14:textId="77777777" w:rsidR="00C95891" w:rsidRPr="006620BB" w:rsidRDefault="00C95891">
      <w:pPr>
        <w:rPr>
          <w:rFonts w:ascii="Times New Roman" w:hAnsi="Times New Roman" w:cs="Times New Roman"/>
          <w:sz w:val="24"/>
          <w:szCs w:val="24"/>
        </w:rPr>
      </w:pPr>
    </w:p>
    <w:p w14:paraId="2C1B92DF" w14:textId="14C81CC1" w:rsidR="00F43CA4" w:rsidRPr="006620BB" w:rsidRDefault="00BF4B99" w:rsidP="00F43CA4">
      <w:pPr>
        <w:jc w:val="center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b/>
          <w:bCs/>
          <w:sz w:val="24"/>
          <w:szCs w:val="24"/>
        </w:rPr>
        <w:t>Stratejik Amaç 1: Sosyal bilimler alanında bilginin bütün kaynaklarına açık, gelenekten beslenen, kültür ve sanatla iç içe uluslararası düzeyde programlar sunmak</w:t>
      </w:r>
      <w:r w:rsidRPr="006620BB">
        <w:rPr>
          <w:rFonts w:ascii="Times New Roman" w:hAnsi="Times New Roman" w:cs="Times New Roman"/>
          <w:sz w:val="24"/>
          <w:szCs w:val="24"/>
        </w:rPr>
        <w:t>.</w:t>
      </w:r>
    </w:p>
    <w:p w14:paraId="0D897B82" w14:textId="4B888566" w:rsidR="00F43CA4" w:rsidRPr="006620BB" w:rsidRDefault="00F43CA4" w:rsidP="00A36175">
      <w:pPr>
        <w:rPr>
          <w:rFonts w:ascii="Times New Roman" w:hAnsi="Times New Roman" w:cs="Times New Roman"/>
          <w:sz w:val="24"/>
          <w:szCs w:val="24"/>
        </w:rPr>
        <w:sectPr w:rsidR="00F43CA4" w:rsidRPr="006620BB" w:rsidSect="006D3008">
          <w:pgSz w:w="11906" w:h="16838"/>
          <w:pgMar w:top="1417" w:right="1417" w:bottom="1417" w:left="1134" w:header="708" w:footer="708" w:gutter="0"/>
          <w:cols w:space="708"/>
          <w:docGrid w:linePitch="360"/>
        </w:sectPr>
      </w:pPr>
    </w:p>
    <w:p w14:paraId="4A342B10" w14:textId="77777777" w:rsidR="00857782" w:rsidRPr="006620BB" w:rsidRDefault="00857782" w:rsidP="00A835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C9D251" w14:textId="72A221EA" w:rsidR="00857782" w:rsidRPr="006620BB" w:rsidRDefault="00532FCA" w:rsidP="00A8353A">
      <w:p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FBF4E2" wp14:editId="6EA0B001">
            <wp:extent cx="3240405" cy="5934710"/>
            <wp:effectExtent l="0" t="0" r="0" b="8890"/>
            <wp:docPr id="2004869863" name="Resim 1" descr="metin, ekran görüntüsü, diyagram, yazıl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869863" name="Resim 1" descr="metin, ekran görüntüsü, diyagram, yazılım içeren bir resim&#10;&#10;Açıklama otomatik olarak oluşturuld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593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B821D" w14:textId="3A3DDBB3" w:rsidR="00B905C7" w:rsidRPr="006620BB" w:rsidRDefault="00FD073A" w:rsidP="00A8353A">
      <w:p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Stratejik Amaç 1; </w:t>
      </w:r>
      <w:r w:rsidR="00B905C7" w:rsidRPr="006620BB">
        <w:rPr>
          <w:rFonts w:ascii="Times New Roman" w:hAnsi="Times New Roman" w:cs="Times New Roman"/>
          <w:sz w:val="24"/>
          <w:szCs w:val="24"/>
        </w:rPr>
        <w:t xml:space="preserve">2022 yılında </w:t>
      </w:r>
      <w:proofErr w:type="gramStart"/>
      <w:r w:rsidR="00B905C7" w:rsidRPr="006620BB">
        <w:rPr>
          <w:rFonts w:ascii="Times New Roman" w:hAnsi="Times New Roman" w:cs="Times New Roman"/>
          <w:sz w:val="24"/>
          <w:szCs w:val="24"/>
        </w:rPr>
        <w:t>%83</w:t>
      </w:r>
      <w:r w:rsidR="00D346EE" w:rsidRPr="006620BB">
        <w:rPr>
          <w:rFonts w:ascii="Times New Roman" w:hAnsi="Times New Roman" w:cs="Times New Roman"/>
          <w:sz w:val="24"/>
          <w:szCs w:val="24"/>
        </w:rPr>
        <w:t>,</w:t>
      </w:r>
      <w:r w:rsidR="00B905C7" w:rsidRPr="006620B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B905C7" w:rsidRPr="006620BB">
        <w:rPr>
          <w:rFonts w:ascii="Times New Roman" w:hAnsi="Times New Roman" w:cs="Times New Roman"/>
          <w:sz w:val="24"/>
          <w:szCs w:val="24"/>
        </w:rPr>
        <w:t xml:space="preserve"> oranında başarılmış </w:t>
      </w:r>
      <w:r w:rsidRPr="006620BB">
        <w:rPr>
          <w:rFonts w:ascii="Times New Roman" w:hAnsi="Times New Roman" w:cs="Times New Roman"/>
          <w:sz w:val="24"/>
          <w:szCs w:val="24"/>
        </w:rPr>
        <w:t>iken</w:t>
      </w:r>
      <w:r w:rsidR="00B905C7" w:rsidRPr="006620BB">
        <w:rPr>
          <w:rFonts w:ascii="Times New Roman" w:hAnsi="Times New Roman" w:cs="Times New Roman"/>
          <w:sz w:val="24"/>
          <w:szCs w:val="24"/>
        </w:rPr>
        <w:t xml:space="preserve"> 2023 yılında %</w:t>
      </w:r>
      <w:r w:rsidR="00532FCA" w:rsidRPr="006620BB">
        <w:rPr>
          <w:rFonts w:ascii="Times New Roman" w:hAnsi="Times New Roman" w:cs="Times New Roman"/>
          <w:sz w:val="24"/>
          <w:szCs w:val="24"/>
        </w:rPr>
        <w:t>87,06</w:t>
      </w:r>
      <w:r w:rsidR="00B905C7"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 </w:t>
      </w:r>
    </w:p>
    <w:p w14:paraId="7808844C" w14:textId="5E0BA701" w:rsidR="00F43CA4" w:rsidRPr="006620BB" w:rsidRDefault="00B905C7" w:rsidP="00A8353A">
      <w:p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Bu stratejik amaç altında yer 8 adet Stratejik Hedef bulunmakta olup, her bir hedefin 2022 ve 2023 yılları içerisindeki gerçekleştirilme oranları şöyledir;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946"/>
        <w:gridCol w:w="1076"/>
        <w:gridCol w:w="1076"/>
      </w:tblGrid>
      <w:tr w:rsidR="00FD073A" w:rsidRPr="006620BB" w14:paraId="2E7DD7B9" w14:textId="77777777" w:rsidTr="00F43CA4">
        <w:trPr>
          <w:trHeight w:val="426"/>
        </w:trPr>
        <w:tc>
          <w:tcPr>
            <w:tcW w:w="3001" w:type="dxa"/>
            <w:vAlign w:val="center"/>
          </w:tcPr>
          <w:p w14:paraId="29229DD9" w14:textId="688AC66B" w:rsidR="00B905C7" w:rsidRPr="006620BB" w:rsidRDefault="000E19ED" w:rsidP="00F43C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Stratejik Hedefler</w:t>
            </w:r>
          </w:p>
        </w:tc>
        <w:tc>
          <w:tcPr>
            <w:tcW w:w="983" w:type="dxa"/>
            <w:vAlign w:val="center"/>
          </w:tcPr>
          <w:p w14:paraId="300E5132" w14:textId="77777777" w:rsidR="00B905C7" w:rsidRPr="006620BB" w:rsidRDefault="00B905C7" w:rsidP="00F43C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973" w:type="dxa"/>
            <w:vAlign w:val="center"/>
          </w:tcPr>
          <w:p w14:paraId="304DA9F5" w14:textId="77777777" w:rsidR="00B905C7" w:rsidRPr="006620BB" w:rsidRDefault="00B905C7" w:rsidP="00F43C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</w:tr>
      <w:tr w:rsidR="00FD073A" w:rsidRPr="006620BB" w14:paraId="4181B9B5" w14:textId="77777777" w:rsidTr="00F43CA4">
        <w:tc>
          <w:tcPr>
            <w:tcW w:w="3001" w:type="dxa"/>
            <w:vAlign w:val="center"/>
          </w:tcPr>
          <w:p w14:paraId="2CC9A522" w14:textId="77777777" w:rsidR="00B905C7" w:rsidRPr="006620BB" w:rsidRDefault="00B905C7" w:rsidP="000E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H.1.1 -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Uluslararası öğretim üyesinin ve öğrencinin niteliğini artırmak ve değişim programlarını çeşitlendirmek.</w:t>
            </w:r>
          </w:p>
        </w:tc>
        <w:tc>
          <w:tcPr>
            <w:tcW w:w="983" w:type="dxa"/>
            <w:vAlign w:val="center"/>
          </w:tcPr>
          <w:p w14:paraId="4ED0C36C" w14:textId="45BA8114" w:rsidR="00B905C7" w:rsidRPr="006620BB" w:rsidRDefault="00FD073A" w:rsidP="000E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%70</w:t>
            </w:r>
            <w:r w:rsidR="00D346EE" w:rsidRPr="006620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proofErr w:type="gramEnd"/>
          </w:p>
        </w:tc>
        <w:tc>
          <w:tcPr>
            <w:tcW w:w="973" w:type="dxa"/>
            <w:vAlign w:val="center"/>
          </w:tcPr>
          <w:p w14:paraId="39E5D74F" w14:textId="0723B9B0" w:rsidR="00B905C7" w:rsidRPr="006620BB" w:rsidRDefault="00D346EE" w:rsidP="000E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532FCA" w:rsidRPr="006620B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32FCA" w:rsidRPr="006620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FD073A" w:rsidRPr="006620BB" w14:paraId="50E7C68A" w14:textId="77777777" w:rsidTr="00F43CA4">
        <w:tc>
          <w:tcPr>
            <w:tcW w:w="3001" w:type="dxa"/>
            <w:vAlign w:val="center"/>
          </w:tcPr>
          <w:p w14:paraId="28BE1D96" w14:textId="77777777" w:rsidR="00B905C7" w:rsidRPr="006620BB" w:rsidRDefault="00B905C7" w:rsidP="000E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H.1.2 -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Dil yeterliliğinin ve yetkinliğinin gelişimini önceleyen bir eğitim sunmak.</w:t>
            </w:r>
          </w:p>
        </w:tc>
        <w:tc>
          <w:tcPr>
            <w:tcW w:w="983" w:type="dxa"/>
            <w:vAlign w:val="center"/>
          </w:tcPr>
          <w:p w14:paraId="2081CC40" w14:textId="16110C61" w:rsidR="00B905C7" w:rsidRPr="006620BB" w:rsidRDefault="00FD073A" w:rsidP="000E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%107</w:t>
            </w:r>
            <w:r w:rsidR="00D346EE" w:rsidRPr="006620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End"/>
          </w:p>
        </w:tc>
        <w:tc>
          <w:tcPr>
            <w:tcW w:w="973" w:type="dxa"/>
            <w:vAlign w:val="center"/>
          </w:tcPr>
          <w:p w14:paraId="2E85750A" w14:textId="083891EE" w:rsidR="00B905C7" w:rsidRPr="006620BB" w:rsidRDefault="00FD073A" w:rsidP="000E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%95</w:t>
            </w:r>
            <w:r w:rsidR="00D346EE" w:rsidRPr="006620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proofErr w:type="gramEnd"/>
          </w:p>
        </w:tc>
      </w:tr>
      <w:tr w:rsidR="00FD073A" w:rsidRPr="006620BB" w14:paraId="77049254" w14:textId="77777777" w:rsidTr="00F43CA4">
        <w:tc>
          <w:tcPr>
            <w:tcW w:w="3001" w:type="dxa"/>
            <w:vAlign w:val="center"/>
          </w:tcPr>
          <w:p w14:paraId="66B88807" w14:textId="77777777" w:rsidR="00B905C7" w:rsidRPr="006620BB" w:rsidRDefault="00B905C7" w:rsidP="000E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H.1.3 -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Eğitim ortamlarının kültür ve sanatla iç içe olmasını sağlamak.</w:t>
            </w:r>
          </w:p>
        </w:tc>
        <w:tc>
          <w:tcPr>
            <w:tcW w:w="983" w:type="dxa"/>
            <w:vAlign w:val="center"/>
          </w:tcPr>
          <w:p w14:paraId="504763F6" w14:textId="5FF66AD4" w:rsidR="00B905C7" w:rsidRPr="006620BB" w:rsidRDefault="00D346EE" w:rsidP="000E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%97,65</w:t>
            </w:r>
            <w:proofErr w:type="gramEnd"/>
          </w:p>
        </w:tc>
        <w:tc>
          <w:tcPr>
            <w:tcW w:w="973" w:type="dxa"/>
            <w:vAlign w:val="center"/>
          </w:tcPr>
          <w:p w14:paraId="5DD2B207" w14:textId="4AD300CD" w:rsidR="00B905C7" w:rsidRPr="006620BB" w:rsidRDefault="00FD073A" w:rsidP="000E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D346EE" w:rsidRPr="006620B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proofErr w:type="gramEnd"/>
          </w:p>
        </w:tc>
      </w:tr>
      <w:tr w:rsidR="00FD073A" w:rsidRPr="006620BB" w14:paraId="3ABB7C73" w14:textId="77777777" w:rsidTr="00F43CA4">
        <w:tc>
          <w:tcPr>
            <w:tcW w:w="3001" w:type="dxa"/>
            <w:vAlign w:val="center"/>
          </w:tcPr>
          <w:p w14:paraId="056E8DEA" w14:textId="77777777" w:rsidR="00B905C7" w:rsidRPr="006620BB" w:rsidRDefault="00B905C7" w:rsidP="000E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H.1.4 -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Programların akreditasyona hazır hale gelmesini sağlamak üzere lisans programlarını güçlendirmek ve gerekli destekleri sağlamak.</w:t>
            </w:r>
          </w:p>
        </w:tc>
        <w:tc>
          <w:tcPr>
            <w:tcW w:w="983" w:type="dxa"/>
            <w:vAlign w:val="center"/>
          </w:tcPr>
          <w:p w14:paraId="7D4704F9" w14:textId="49414DBC" w:rsidR="00B905C7" w:rsidRPr="006620BB" w:rsidRDefault="00FD073A" w:rsidP="000E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  <w:proofErr w:type="gramEnd"/>
          </w:p>
        </w:tc>
        <w:tc>
          <w:tcPr>
            <w:tcW w:w="973" w:type="dxa"/>
            <w:vAlign w:val="center"/>
          </w:tcPr>
          <w:p w14:paraId="2896C2CA" w14:textId="115C8A1A" w:rsidR="00B905C7" w:rsidRPr="006620BB" w:rsidRDefault="00FD073A" w:rsidP="000E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  <w:proofErr w:type="gramEnd"/>
          </w:p>
        </w:tc>
      </w:tr>
      <w:tr w:rsidR="00FD073A" w:rsidRPr="006620BB" w14:paraId="387F478A" w14:textId="77777777" w:rsidTr="00F43CA4">
        <w:tc>
          <w:tcPr>
            <w:tcW w:w="3001" w:type="dxa"/>
            <w:vAlign w:val="center"/>
          </w:tcPr>
          <w:p w14:paraId="45A2230A" w14:textId="77777777" w:rsidR="00B905C7" w:rsidRPr="006620BB" w:rsidRDefault="00B905C7" w:rsidP="000E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H.1.5 -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Lisans ve lisansüstü programların tümünde program akreditasyonlarını sağlamak.</w:t>
            </w:r>
          </w:p>
        </w:tc>
        <w:tc>
          <w:tcPr>
            <w:tcW w:w="983" w:type="dxa"/>
            <w:vAlign w:val="center"/>
          </w:tcPr>
          <w:p w14:paraId="7827199C" w14:textId="26DE69EE" w:rsidR="00B905C7" w:rsidRPr="006620BB" w:rsidRDefault="00DC385E" w:rsidP="000E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  <w:vAlign w:val="center"/>
          </w:tcPr>
          <w:p w14:paraId="0F0E73DB" w14:textId="7B26977F" w:rsidR="00B905C7" w:rsidRPr="006620BB" w:rsidRDefault="00FD073A" w:rsidP="000E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%149</w:t>
            </w:r>
            <w:r w:rsidR="00D346EE" w:rsidRPr="006620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proofErr w:type="gramEnd"/>
          </w:p>
        </w:tc>
      </w:tr>
      <w:tr w:rsidR="00FD073A" w:rsidRPr="006620BB" w14:paraId="47C686E8" w14:textId="77777777" w:rsidTr="00F43CA4">
        <w:tc>
          <w:tcPr>
            <w:tcW w:w="3001" w:type="dxa"/>
            <w:vAlign w:val="center"/>
          </w:tcPr>
          <w:p w14:paraId="05E84EB4" w14:textId="77777777" w:rsidR="00B905C7" w:rsidRPr="006620BB" w:rsidRDefault="00B905C7" w:rsidP="000E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H.1.6 -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Basılı ve elektronik kütüphane kaynakları aracılığı ile farklı kültür ve medeniyetlerin ürettiği bilgi kaynaklarına erişim sağlamak.</w:t>
            </w:r>
          </w:p>
        </w:tc>
        <w:tc>
          <w:tcPr>
            <w:tcW w:w="983" w:type="dxa"/>
            <w:vAlign w:val="center"/>
          </w:tcPr>
          <w:p w14:paraId="3C201380" w14:textId="74952319" w:rsidR="00B905C7" w:rsidRPr="006620BB" w:rsidRDefault="00D346EE" w:rsidP="000E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%91,37</w:t>
            </w:r>
            <w:proofErr w:type="gramEnd"/>
          </w:p>
        </w:tc>
        <w:tc>
          <w:tcPr>
            <w:tcW w:w="973" w:type="dxa"/>
            <w:vAlign w:val="center"/>
          </w:tcPr>
          <w:p w14:paraId="3598F39C" w14:textId="0B251B6D" w:rsidR="00B905C7" w:rsidRPr="006620BB" w:rsidRDefault="00FD073A" w:rsidP="000E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%91</w:t>
            </w:r>
            <w:r w:rsidR="00D346EE" w:rsidRPr="006620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proofErr w:type="gramEnd"/>
          </w:p>
        </w:tc>
      </w:tr>
      <w:tr w:rsidR="00FD073A" w:rsidRPr="006620BB" w14:paraId="2E9C5237" w14:textId="77777777" w:rsidTr="00F43CA4">
        <w:tc>
          <w:tcPr>
            <w:tcW w:w="3001" w:type="dxa"/>
            <w:vAlign w:val="center"/>
          </w:tcPr>
          <w:p w14:paraId="263246F4" w14:textId="77777777" w:rsidR="00B905C7" w:rsidRPr="006620BB" w:rsidRDefault="00B905C7" w:rsidP="000E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H.1.7 -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Eğitim öğretim programlarında iç ve dış paydaşlarla etkileşimi ve iş birliğini artırmak.</w:t>
            </w:r>
          </w:p>
        </w:tc>
        <w:tc>
          <w:tcPr>
            <w:tcW w:w="983" w:type="dxa"/>
            <w:vAlign w:val="center"/>
          </w:tcPr>
          <w:p w14:paraId="71D8BBDB" w14:textId="2CC7483B" w:rsidR="00B905C7" w:rsidRPr="006620BB" w:rsidRDefault="00D346EE" w:rsidP="000E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%45,83</w:t>
            </w:r>
            <w:proofErr w:type="gramEnd"/>
          </w:p>
        </w:tc>
        <w:tc>
          <w:tcPr>
            <w:tcW w:w="973" w:type="dxa"/>
            <w:vAlign w:val="center"/>
          </w:tcPr>
          <w:p w14:paraId="22ABA9C3" w14:textId="105627CF" w:rsidR="00B905C7" w:rsidRPr="006620BB" w:rsidRDefault="00D346EE" w:rsidP="000E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%72,22</w:t>
            </w:r>
            <w:proofErr w:type="gramEnd"/>
          </w:p>
        </w:tc>
      </w:tr>
      <w:tr w:rsidR="00FD073A" w:rsidRPr="006620BB" w14:paraId="4CD46141" w14:textId="77777777" w:rsidTr="00F43CA4">
        <w:tc>
          <w:tcPr>
            <w:tcW w:w="3001" w:type="dxa"/>
            <w:vAlign w:val="center"/>
          </w:tcPr>
          <w:p w14:paraId="3E0AE08C" w14:textId="77777777" w:rsidR="00B905C7" w:rsidRPr="006620BB" w:rsidRDefault="00B905C7" w:rsidP="000E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H.1.8 -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Türk-İslam Medeniyeti birikimini esas alan eğitim öğretim programlarında çok disiplinli ve disiplinler arası çalışmaları güçlendirmek.</w:t>
            </w:r>
          </w:p>
        </w:tc>
        <w:tc>
          <w:tcPr>
            <w:tcW w:w="983" w:type="dxa"/>
            <w:vAlign w:val="center"/>
          </w:tcPr>
          <w:p w14:paraId="42552929" w14:textId="2A514A71" w:rsidR="00B905C7" w:rsidRPr="006620BB" w:rsidRDefault="00D346EE" w:rsidP="000E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%79,17</w:t>
            </w:r>
            <w:proofErr w:type="gramEnd"/>
          </w:p>
        </w:tc>
        <w:tc>
          <w:tcPr>
            <w:tcW w:w="973" w:type="dxa"/>
            <w:vAlign w:val="center"/>
          </w:tcPr>
          <w:p w14:paraId="5818DC9D" w14:textId="544AEFBA" w:rsidR="00B905C7" w:rsidRPr="006620BB" w:rsidRDefault="00D346EE" w:rsidP="000E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%8</w:t>
            </w:r>
            <w:r w:rsidR="00532FCA" w:rsidRPr="006620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32FCA" w:rsidRPr="006620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proofErr w:type="gramEnd"/>
          </w:p>
        </w:tc>
      </w:tr>
    </w:tbl>
    <w:p w14:paraId="6E53DA07" w14:textId="77777777" w:rsidR="00B905C7" w:rsidRPr="006620BB" w:rsidRDefault="00B905C7">
      <w:pPr>
        <w:rPr>
          <w:rFonts w:ascii="Times New Roman" w:hAnsi="Times New Roman" w:cs="Times New Roman"/>
          <w:sz w:val="24"/>
          <w:szCs w:val="24"/>
        </w:rPr>
        <w:sectPr w:rsidR="00B905C7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142"/>
          <w:docGrid w:linePitch="360"/>
        </w:sectPr>
      </w:pPr>
    </w:p>
    <w:p w14:paraId="660340F7" w14:textId="4D606209" w:rsidR="001D3C85" w:rsidRPr="006620BB" w:rsidRDefault="001D3C85">
      <w:pPr>
        <w:rPr>
          <w:rFonts w:ascii="Times New Roman" w:hAnsi="Times New Roman" w:cs="Times New Roman"/>
          <w:sz w:val="24"/>
          <w:szCs w:val="24"/>
        </w:rPr>
        <w:sectPr w:rsidR="001D3C85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708"/>
          <w:docGrid w:linePitch="360"/>
        </w:sectPr>
      </w:pPr>
    </w:p>
    <w:p w14:paraId="3B099097" w14:textId="77777777" w:rsidR="00A36175" w:rsidRPr="006620BB" w:rsidRDefault="00A36175">
      <w:pPr>
        <w:rPr>
          <w:rFonts w:ascii="Times New Roman" w:hAnsi="Times New Roman" w:cs="Times New Roman"/>
          <w:sz w:val="24"/>
          <w:szCs w:val="24"/>
        </w:rPr>
      </w:pPr>
    </w:p>
    <w:p w14:paraId="313FF1F5" w14:textId="43697CD0" w:rsidR="001D3C85" w:rsidRPr="006620BB" w:rsidRDefault="001D3C85">
      <w:pPr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Hedef</w:t>
      </w:r>
      <w:r w:rsidR="00F512CA" w:rsidRPr="006620BB">
        <w:rPr>
          <w:rFonts w:ascii="Times New Roman" w:hAnsi="Times New Roman" w:cs="Times New Roman"/>
          <w:sz w:val="24"/>
          <w:szCs w:val="24"/>
        </w:rPr>
        <w:t>ler içerisinde</w:t>
      </w:r>
      <w:r w:rsidRPr="006620BB">
        <w:rPr>
          <w:rFonts w:ascii="Times New Roman" w:hAnsi="Times New Roman" w:cs="Times New Roman"/>
          <w:sz w:val="24"/>
          <w:szCs w:val="24"/>
        </w:rPr>
        <w:t xml:space="preserve"> </w:t>
      </w:r>
      <w:r w:rsidR="00F512CA" w:rsidRPr="006620BB">
        <w:rPr>
          <w:rFonts w:ascii="Times New Roman" w:hAnsi="Times New Roman" w:cs="Times New Roman"/>
          <w:sz w:val="24"/>
          <w:szCs w:val="24"/>
        </w:rPr>
        <w:t>hiç gerçekleştirilmemiş</w:t>
      </w:r>
      <w:r w:rsidRPr="006620BB">
        <w:rPr>
          <w:rFonts w:ascii="Times New Roman" w:hAnsi="Times New Roman" w:cs="Times New Roman"/>
          <w:sz w:val="24"/>
          <w:szCs w:val="24"/>
        </w:rPr>
        <w:t xml:space="preserve"> </w:t>
      </w:r>
      <w:r w:rsidR="00F512CA" w:rsidRPr="006620BB">
        <w:rPr>
          <w:rFonts w:ascii="Times New Roman" w:hAnsi="Times New Roman" w:cs="Times New Roman"/>
          <w:sz w:val="24"/>
          <w:szCs w:val="24"/>
        </w:rPr>
        <w:t xml:space="preserve">veya </w:t>
      </w:r>
      <w:proofErr w:type="gramStart"/>
      <w:r w:rsidR="00F512CA" w:rsidRPr="006620BB">
        <w:rPr>
          <w:rFonts w:ascii="Times New Roman" w:hAnsi="Times New Roman" w:cs="Times New Roman"/>
          <w:sz w:val="24"/>
          <w:szCs w:val="24"/>
        </w:rPr>
        <w:t>%70</w:t>
      </w:r>
      <w:proofErr w:type="gramEnd"/>
      <w:r w:rsidR="00F512CA" w:rsidRPr="006620BB">
        <w:rPr>
          <w:rFonts w:ascii="Times New Roman" w:hAnsi="Times New Roman" w:cs="Times New Roman"/>
          <w:sz w:val="24"/>
          <w:szCs w:val="24"/>
        </w:rPr>
        <w:t xml:space="preserve">’in altında gerçekleştirilmiş </w:t>
      </w:r>
      <w:r w:rsidRPr="006620BB">
        <w:rPr>
          <w:rFonts w:ascii="Times New Roman" w:hAnsi="Times New Roman" w:cs="Times New Roman"/>
          <w:sz w:val="24"/>
          <w:szCs w:val="24"/>
        </w:rPr>
        <w:t>olan alanlar ise</w:t>
      </w:r>
      <w:r w:rsidR="009A2C23" w:rsidRPr="006620BB">
        <w:rPr>
          <w:rFonts w:ascii="Times New Roman" w:hAnsi="Times New Roman" w:cs="Times New Roman"/>
          <w:sz w:val="24"/>
          <w:szCs w:val="24"/>
        </w:rPr>
        <w:t xml:space="preserve"> aşağıdaki gibidir:</w:t>
      </w:r>
    </w:p>
    <w:p w14:paraId="349B11BD" w14:textId="4F505049" w:rsidR="001D3C85" w:rsidRPr="006620BB" w:rsidRDefault="001D3C85" w:rsidP="0089413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Erasmus </w:t>
      </w:r>
      <w:r w:rsidR="00147C71" w:rsidRPr="006620BB">
        <w:rPr>
          <w:rFonts w:ascii="Times New Roman" w:hAnsi="Times New Roman" w:cs="Times New Roman"/>
          <w:sz w:val="24"/>
          <w:szCs w:val="24"/>
        </w:rPr>
        <w:t>k</w:t>
      </w:r>
      <w:r w:rsidRPr="006620BB">
        <w:rPr>
          <w:rFonts w:ascii="Times New Roman" w:hAnsi="Times New Roman" w:cs="Times New Roman"/>
          <w:sz w:val="24"/>
          <w:szCs w:val="24"/>
        </w:rPr>
        <w:t xml:space="preserve">apsamında </w:t>
      </w:r>
      <w:r w:rsidR="00147C71" w:rsidRPr="006620BB">
        <w:rPr>
          <w:rFonts w:ascii="Times New Roman" w:hAnsi="Times New Roman" w:cs="Times New Roman"/>
          <w:sz w:val="24"/>
          <w:szCs w:val="24"/>
        </w:rPr>
        <w:t>g</w:t>
      </w:r>
      <w:r w:rsidRPr="006620BB">
        <w:rPr>
          <w:rFonts w:ascii="Times New Roman" w:hAnsi="Times New Roman" w:cs="Times New Roman"/>
          <w:sz w:val="24"/>
          <w:szCs w:val="24"/>
        </w:rPr>
        <w:t xml:space="preserve">elen </w:t>
      </w:r>
      <w:r w:rsidR="00147C71" w:rsidRPr="006620BB">
        <w:rPr>
          <w:rFonts w:ascii="Times New Roman" w:hAnsi="Times New Roman" w:cs="Times New Roman"/>
          <w:sz w:val="24"/>
          <w:szCs w:val="24"/>
        </w:rPr>
        <w:t>ö</w:t>
      </w:r>
      <w:r w:rsidRPr="006620BB">
        <w:rPr>
          <w:rFonts w:ascii="Times New Roman" w:hAnsi="Times New Roman" w:cs="Times New Roman"/>
          <w:sz w:val="24"/>
          <w:szCs w:val="24"/>
        </w:rPr>
        <w:t>ğrenci</w:t>
      </w:r>
      <w:r w:rsidR="00147C71" w:rsidRPr="006620BB">
        <w:rPr>
          <w:rFonts w:ascii="Times New Roman" w:hAnsi="Times New Roman" w:cs="Times New Roman"/>
          <w:sz w:val="24"/>
          <w:szCs w:val="24"/>
        </w:rPr>
        <w:t xml:space="preserve"> için hedef gerçekleştirilememiştir.</w:t>
      </w:r>
    </w:p>
    <w:p w14:paraId="035F9BA0" w14:textId="01B562E4" w:rsidR="001D3C85" w:rsidRPr="006620BB" w:rsidRDefault="001D3C85" w:rsidP="0089413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Uluslararası akademik değişim programı kapsamında gelen akademisyen</w:t>
      </w:r>
      <w:r w:rsidR="00147C71" w:rsidRPr="006620BB">
        <w:rPr>
          <w:rFonts w:ascii="Times New Roman" w:hAnsi="Times New Roman" w:cs="Times New Roman"/>
          <w:sz w:val="24"/>
          <w:szCs w:val="24"/>
        </w:rPr>
        <w:t xml:space="preserve"> için hedef gerçekleştirilememiştir.</w:t>
      </w:r>
    </w:p>
    <w:p w14:paraId="241F51A3" w14:textId="63AF8DF4" w:rsidR="00D00CCF" w:rsidRPr="006620BB" w:rsidRDefault="00D00CCF" w:rsidP="0089413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Uluslararası lisans öğrencisi kayıt oranı </w:t>
      </w:r>
      <w:proofErr w:type="gramStart"/>
      <w:r w:rsidR="00147C71" w:rsidRPr="006620BB">
        <w:rPr>
          <w:rFonts w:ascii="Times New Roman" w:hAnsi="Times New Roman" w:cs="Times New Roman"/>
          <w:sz w:val="24"/>
          <w:szCs w:val="24"/>
        </w:rPr>
        <w:t>%</w:t>
      </w:r>
      <w:r w:rsidR="00532FCA" w:rsidRPr="006620BB">
        <w:rPr>
          <w:rFonts w:ascii="Times New Roman" w:hAnsi="Times New Roman" w:cs="Times New Roman"/>
          <w:sz w:val="24"/>
          <w:szCs w:val="24"/>
        </w:rPr>
        <w:t>38,33</w:t>
      </w:r>
      <w:proofErr w:type="gramEnd"/>
      <w:r w:rsidR="00147C71"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</w:t>
      </w:r>
      <w:r w:rsidR="00A50DA2" w:rsidRPr="006620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CBD88" w14:textId="7734F25F" w:rsidR="009A2C23" w:rsidRPr="006620BB" w:rsidRDefault="009A2C23" w:rsidP="0089413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Uluslararası kurum ve kuruluşlarla yürütülen ortak lisansüstü program hedefi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%50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</w:t>
      </w:r>
    </w:p>
    <w:p w14:paraId="499A45A6" w14:textId="67530767" w:rsidR="002F52E5" w:rsidRPr="006620BB" w:rsidRDefault="002F52E5" w:rsidP="0089413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Bilgi kaynaklarını tanıma, araştırma ve bu kaynaklara erişim eğitimi etkinlikleri hedeflenen değerin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%53</w:t>
      </w:r>
      <w:r w:rsidR="009A2C23" w:rsidRPr="006620BB">
        <w:rPr>
          <w:rFonts w:ascii="Times New Roman" w:hAnsi="Times New Roman" w:cs="Times New Roman"/>
          <w:sz w:val="24"/>
          <w:szCs w:val="24"/>
        </w:rPr>
        <w:t>,33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’ü oranında gerçekleşmiştir. </w:t>
      </w:r>
    </w:p>
    <w:p w14:paraId="15968AD4" w14:textId="3A535008" w:rsidR="009A2C23" w:rsidRPr="006620BB" w:rsidRDefault="009A2C23" w:rsidP="0089413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Uluslararası akademisyen sayısı hedefi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%57,69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</w:t>
      </w:r>
    </w:p>
    <w:p w14:paraId="3D83187E" w14:textId="5502B06B" w:rsidR="003A0F6B" w:rsidRPr="006620BB" w:rsidRDefault="003A0F6B" w:rsidP="0089413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Abone olunan e-kitap sayısı hedefi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%63</w:t>
      </w:r>
      <w:r w:rsidR="009A2C23" w:rsidRPr="006620BB">
        <w:rPr>
          <w:rFonts w:ascii="Times New Roman" w:hAnsi="Times New Roman" w:cs="Times New Roman"/>
          <w:sz w:val="24"/>
          <w:szCs w:val="24"/>
        </w:rPr>
        <w:t>,</w:t>
      </w:r>
      <w:r w:rsidRPr="006620BB">
        <w:rPr>
          <w:rFonts w:ascii="Times New Roman" w:hAnsi="Times New Roman" w:cs="Times New Roman"/>
          <w:sz w:val="24"/>
          <w:szCs w:val="24"/>
        </w:rPr>
        <w:t>07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 </w:t>
      </w:r>
    </w:p>
    <w:p w14:paraId="74522303" w14:textId="103E2548" w:rsidR="009A2C23" w:rsidRPr="006620BB" w:rsidRDefault="009A2C23" w:rsidP="0089413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20BB">
        <w:rPr>
          <w:rFonts w:ascii="Times New Roman" w:hAnsi="Times New Roman" w:cs="Times New Roman"/>
          <w:sz w:val="24"/>
          <w:szCs w:val="24"/>
        </w:rPr>
        <w:t>Yandal</w:t>
      </w:r>
      <w:proofErr w:type="spellEnd"/>
      <w:r w:rsidRPr="006620BB">
        <w:rPr>
          <w:rFonts w:ascii="Times New Roman" w:hAnsi="Times New Roman" w:cs="Times New Roman"/>
          <w:sz w:val="24"/>
          <w:szCs w:val="24"/>
        </w:rPr>
        <w:t xml:space="preserve"> imkanından faydalanan öğrenci oranı (%),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%66,13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</w:t>
      </w:r>
    </w:p>
    <w:p w14:paraId="2D73E7A6" w14:textId="3BC93D00" w:rsidR="002F52E5" w:rsidRPr="006620BB" w:rsidRDefault="002F52E5" w:rsidP="0089413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Ulusal kurum ve kuruluşlarla yürütülen ortak lisansüstü program hedefi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%66.67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 </w:t>
      </w:r>
      <w:r w:rsidR="004F5189" w:rsidRPr="006620BB">
        <w:rPr>
          <w:rFonts w:ascii="Times New Roman" w:hAnsi="Times New Roman" w:cs="Times New Roman"/>
          <w:sz w:val="24"/>
          <w:szCs w:val="24"/>
        </w:rPr>
        <w:t>gerçekleştirilmiştir.</w:t>
      </w:r>
    </w:p>
    <w:p w14:paraId="25E0237E" w14:textId="7324EC5D" w:rsidR="00D00CCF" w:rsidRPr="006620BB" w:rsidRDefault="00D00CCF" w:rsidP="00D00CCF">
      <w:pPr>
        <w:rPr>
          <w:rFonts w:ascii="Times New Roman" w:hAnsi="Times New Roman" w:cs="Times New Roman"/>
          <w:color w:val="C00000"/>
          <w:sz w:val="24"/>
          <w:szCs w:val="24"/>
        </w:rPr>
        <w:sectPr w:rsidR="00D00CCF" w:rsidRPr="006620BB" w:rsidSect="006D3008">
          <w:type w:val="continuous"/>
          <w:pgSz w:w="11906" w:h="16838"/>
          <w:pgMar w:top="1417" w:right="707" w:bottom="1417" w:left="851" w:header="708" w:footer="708" w:gutter="0"/>
          <w:cols w:space="708"/>
          <w:docGrid w:linePitch="360"/>
        </w:sectPr>
      </w:pPr>
    </w:p>
    <w:p w14:paraId="2DC398F8" w14:textId="155F7C91" w:rsidR="000D0384" w:rsidRPr="006620BB" w:rsidRDefault="000D0384" w:rsidP="00B043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BA5CCC" w14:textId="77777777" w:rsidR="00B043B4" w:rsidRPr="006620BB" w:rsidRDefault="00B043B4">
      <w:pPr>
        <w:rPr>
          <w:rFonts w:ascii="Times New Roman" w:hAnsi="Times New Roman" w:cs="Times New Roman"/>
          <w:sz w:val="24"/>
          <w:szCs w:val="24"/>
        </w:rPr>
      </w:pPr>
    </w:p>
    <w:p w14:paraId="71DADA76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1C55F692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5B3CE72C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486A04C9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794EE89F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06B36965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25C9419D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17A7259A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58FFC6BE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0E234705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0D6C8670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781AE183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52EC9A70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0E2505A7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3D63EDC2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7F28A1D4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1126F507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7ED2D0AF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30E49541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1896C119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7C4C6253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45F2D9D2" w14:textId="77777777" w:rsidR="00A40DC0" w:rsidRPr="006620BB" w:rsidRDefault="00A40D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B4E01F" w14:textId="77777777" w:rsidR="00A40DC0" w:rsidRPr="006620BB" w:rsidRDefault="00A40D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06CB8C" w14:textId="77777777" w:rsidR="00A40DC0" w:rsidRPr="006620BB" w:rsidRDefault="00A40DC0">
      <w:pPr>
        <w:rPr>
          <w:rFonts w:ascii="Times New Roman" w:hAnsi="Times New Roman" w:cs="Times New Roman"/>
          <w:b/>
          <w:bCs/>
          <w:sz w:val="24"/>
          <w:szCs w:val="24"/>
        </w:rPr>
        <w:sectPr w:rsidR="00A40DC0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708"/>
          <w:docGrid w:linePitch="360"/>
        </w:sectPr>
      </w:pPr>
    </w:p>
    <w:p w14:paraId="51263B04" w14:textId="77777777" w:rsidR="006954E6" w:rsidRPr="006620BB" w:rsidRDefault="006954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0D387E" w14:textId="77777777" w:rsidR="006954E6" w:rsidRPr="006620BB" w:rsidRDefault="006954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2308D2" w14:textId="77777777" w:rsidR="006954E6" w:rsidRPr="006620BB" w:rsidRDefault="006954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022DB8" w14:textId="77777777" w:rsidR="008B2EB9" w:rsidRPr="006620BB" w:rsidRDefault="008B2E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EF1AB2" w14:textId="77777777" w:rsidR="008B2EB9" w:rsidRPr="006620BB" w:rsidRDefault="008B2E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929274" w14:textId="77777777" w:rsidR="008B2EB9" w:rsidRPr="006620BB" w:rsidRDefault="008B2E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1C9EE6" w14:textId="77777777" w:rsidR="008B2EB9" w:rsidRPr="006620BB" w:rsidRDefault="008B2E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64F375" w14:textId="5EA3BFB2" w:rsidR="00B043B4" w:rsidRPr="006620BB" w:rsidRDefault="00B043B4" w:rsidP="00A361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0BB">
        <w:rPr>
          <w:rFonts w:ascii="Times New Roman" w:hAnsi="Times New Roman" w:cs="Times New Roman"/>
          <w:b/>
          <w:bCs/>
          <w:sz w:val="24"/>
          <w:szCs w:val="24"/>
        </w:rPr>
        <w:t>Stratejik Amaç 2: Bilime, topluma ve insanlığa katkıyı önceleyen araştırmacılar ve değişimi yönetebilen, geleceğe hazır bireyler yetiştirmek.</w:t>
      </w:r>
    </w:p>
    <w:p w14:paraId="6EBB7BDE" w14:textId="77777777" w:rsidR="00A40DC0" w:rsidRPr="006620BB" w:rsidRDefault="00A40DC0">
      <w:pPr>
        <w:rPr>
          <w:rFonts w:ascii="Times New Roman" w:hAnsi="Times New Roman" w:cs="Times New Roman"/>
          <w:b/>
          <w:bCs/>
          <w:sz w:val="24"/>
          <w:szCs w:val="24"/>
        </w:rPr>
        <w:sectPr w:rsidR="00A40DC0" w:rsidRPr="006620BB" w:rsidSect="006D3008">
          <w:type w:val="continuous"/>
          <w:pgSz w:w="11906" w:h="16838"/>
          <w:pgMar w:top="1417" w:right="707" w:bottom="1417" w:left="851" w:header="708" w:footer="708" w:gutter="0"/>
          <w:cols w:space="708"/>
          <w:docGrid w:linePitch="360"/>
        </w:sectPr>
      </w:pPr>
    </w:p>
    <w:p w14:paraId="71ED7931" w14:textId="0AC96C99" w:rsidR="00B043B4" w:rsidRPr="006620BB" w:rsidRDefault="008955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20B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57F303" wp14:editId="2CE5F931">
            <wp:extent cx="3150870" cy="5695315"/>
            <wp:effectExtent l="0" t="0" r="0" b="635"/>
            <wp:docPr id="340264160" name="Resim 1" descr="metin, ekran görüntüsü, sayı, numara, yazıl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264160" name="Resim 1" descr="metin, ekran görüntüsü, sayı, numara, yazılım içeren bir resim&#10;&#10;Açıklama otomatik olarak oluşturuldu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50870" cy="569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81BF1" w14:textId="13DA9C90" w:rsidR="00A40DC0" w:rsidRPr="006620BB" w:rsidRDefault="00A40DC0" w:rsidP="00A40DC0">
      <w:p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Stratejik Amaç 2; 2022 yılında </w:t>
      </w:r>
      <w:proofErr w:type="gramStart"/>
      <w:r w:rsidR="008B2EB9" w:rsidRPr="006620BB">
        <w:rPr>
          <w:rFonts w:ascii="Times New Roman" w:hAnsi="Times New Roman" w:cs="Times New Roman"/>
          <w:sz w:val="24"/>
          <w:szCs w:val="24"/>
        </w:rPr>
        <w:t>%75,37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 başarılmış iken 2023 yılında %</w:t>
      </w:r>
      <w:r w:rsidR="00217C1D" w:rsidRPr="006620BB">
        <w:rPr>
          <w:rFonts w:ascii="Times New Roman" w:hAnsi="Times New Roman" w:cs="Times New Roman"/>
          <w:sz w:val="24"/>
          <w:szCs w:val="24"/>
        </w:rPr>
        <w:t>81,37</w:t>
      </w:r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 </w:t>
      </w:r>
    </w:p>
    <w:p w14:paraId="06C4E0EB" w14:textId="792B8662" w:rsidR="00A40DC0" w:rsidRPr="006620BB" w:rsidRDefault="00A40DC0" w:rsidP="00A40DC0">
      <w:p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Bu stratejik amaç altında yer 6 adet Stratejik Hedef bulunmakta olup, her bir hedefin 2022 ve 2023 yılları içerisindeki gerçekleştirilme oranları şöyledir;</w:t>
      </w:r>
    </w:p>
    <w:p w14:paraId="317BD3AF" w14:textId="77777777" w:rsidR="00C330EE" w:rsidRPr="006620BB" w:rsidRDefault="00C330EE" w:rsidP="00A40DC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2717"/>
        <w:gridCol w:w="1068"/>
        <w:gridCol w:w="973"/>
      </w:tblGrid>
      <w:tr w:rsidR="00A40DC0" w:rsidRPr="006620BB" w14:paraId="5F02A32A" w14:textId="77777777" w:rsidTr="00C330EE">
        <w:trPr>
          <w:trHeight w:val="428"/>
        </w:trPr>
        <w:tc>
          <w:tcPr>
            <w:tcW w:w="2717" w:type="dxa"/>
            <w:vAlign w:val="center"/>
          </w:tcPr>
          <w:p w14:paraId="49F54E4B" w14:textId="77777777" w:rsidR="00A40DC0" w:rsidRPr="006620BB" w:rsidRDefault="00A40DC0" w:rsidP="00C33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Stratejik Hedefler</w:t>
            </w:r>
          </w:p>
        </w:tc>
        <w:tc>
          <w:tcPr>
            <w:tcW w:w="983" w:type="dxa"/>
            <w:vAlign w:val="center"/>
          </w:tcPr>
          <w:p w14:paraId="62C9728E" w14:textId="77777777" w:rsidR="00A40DC0" w:rsidRPr="006620BB" w:rsidRDefault="00A40DC0" w:rsidP="00C33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973" w:type="dxa"/>
            <w:vAlign w:val="center"/>
          </w:tcPr>
          <w:p w14:paraId="653C8D39" w14:textId="77777777" w:rsidR="00A40DC0" w:rsidRPr="006620BB" w:rsidRDefault="00A40DC0" w:rsidP="00C33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</w:tr>
      <w:tr w:rsidR="00A40DC0" w:rsidRPr="006620BB" w14:paraId="477971AC" w14:textId="77777777" w:rsidTr="00461803">
        <w:trPr>
          <w:trHeight w:val="1128"/>
        </w:trPr>
        <w:tc>
          <w:tcPr>
            <w:tcW w:w="2717" w:type="dxa"/>
            <w:vAlign w:val="center"/>
          </w:tcPr>
          <w:p w14:paraId="033A6BD6" w14:textId="5B440BD7" w:rsidR="00A40DC0" w:rsidRPr="006620BB" w:rsidRDefault="00C0533B" w:rsidP="007A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H.2.1 -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Özgün bilgi üreten araştırmacılar yetiştirmek üzere lisansüstü programları güncellemek.</w:t>
            </w:r>
          </w:p>
        </w:tc>
        <w:tc>
          <w:tcPr>
            <w:tcW w:w="983" w:type="dxa"/>
            <w:vAlign w:val="center"/>
          </w:tcPr>
          <w:p w14:paraId="7347A198" w14:textId="3FACA492" w:rsidR="00A40DC0" w:rsidRPr="006620BB" w:rsidRDefault="008B2EB9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%113,33</w:t>
            </w:r>
            <w:proofErr w:type="gramEnd"/>
          </w:p>
        </w:tc>
        <w:tc>
          <w:tcPr>
            <w:tcW w:w="973" w:type="dxa"/>
            <w:vAlign w:val="center"/>
          </w:tcPr>
          <w:p w14:paraId="1E0F2E8C" w14:textId="740D59AB" w:rsidR="00A40DC0" w:rsidRPr="006620BB" w:rsidRDefault="008B2EB9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217C1D" w:rsidRPr="006620BB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  <w:proofErr w:type="gramEnd"/>
          </w:p>
        </w:tc>
      </w:tr>
      <w:tr w:rsidR="00A40DC0" w:rsidRPr="006620BB" w14:paraId="33639297" w14:textId="77777777" w:rsidTr="00461803">
        <w:trPr>
          <w:trHeight w:val="833"/>
        </w:trPr>
        <w:tc>
          <w:tcPr>
            <w:tcW w:w="2717" w:type="dxa"/>
            <w:vAlign w:val="center"/>
          </w:tcPr>
          <w:p w14:paraId="190AB1E6" w14:textId="73B6906D" w:rsidR="00A40DC0" w:rsidRPr="000869B5" w:rsidRDefault="00C0533B" w:rsidP="007A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H.2.2 -</w:t>
            </w:r>
            <w:proofErr w:type="gramEnd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 xml:space="preserve"> Misafir araştırmacıların sayısını artırmak.</w:t>
            </w:r>
          </w:p>
        </w:tc>
        <w:tc>
          <w:tcPr>
            <w:tcW w:w="983" w:type="dxa"/>
            <w:vAlign w:val="center"/>
          </w:tcPr>
          <w:p w14:paraId="4A5772EF" w14:textId="71556558" w:rsidR="00A40DC0" w:rsidRPr="000869B5" w:rsidRDefault="008B2EB9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%54,87</w:t>
            </w:r>
            <w:proofErr w:type="gramEnd"/>
          </w:p>
        </w:tc>
        <w:tc>
          <w:tcPr>
            <w:tcW w:w="973" w:type="dxa"/>
            <w:vAlign w:val="center"/>
          </w:tcPr>
          <w:p w14:paraId="17E12560" w14:textId="02A6A62D" w:rsidR="00A40DC0" w:rsidRPr="000869B5" w:rsidRDefault="008B2EB9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%5</w:t>
            </w:r>
            <w:r w:rsidR="00217C1D" w:rsidRPr="000869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proofErr w:type="gramEnd"/>
          </w:p>
        </w:tc>
      </w:tr>
      <w:tr w:rsidR="00A40DC0" w:rsidRPr="006620BB" w14:paraId="0A893687" w14:textId="77777777" w:rsidTr="00461803">
        <w:trPr>
          <w:trHeight w:val="831"/>
        </w:trPr>
        <w:tc>
          <w:tcPr>
            <w:tcW w:w="2717" w:type="dxa"/>
            <w:vAlign w:val="center"/>
          </w:tcPr>
          <w:p w14:paraId="0DFB85F9" w14:textId="5126D02B" w:rsidR="00A40DC0" w:rsidRPr="006620BB" w:rsidRDefault="00C0533B" w:rsidP="007A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H.2.3 -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Öğrencilerin araştırma ve yayın yapmalarını teşvik etmek.</w:t>
            </w:r>
          </w:p>
        </w:tc>
        <w:tc>
          <w:tcPr>
            <w:tcW w:w="983" w:type="dxa"/>
            <w:vAlign w:val="center"/>
          </w:tcPr>
          <w:p w14:paraId="054F5024" w14:textId="51800142" w:rsidR="00A40DC0" w:rsidRPr="006620BB" w:rsidRDefault="008B2EB9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%43,65</w:t>
            </w:r>
            <w:proofErr w:type="gramEnd"/>
          </w:p>
        </w:tc>
        <w:tc>
          <w:tcPr>
            <w:tcW w:w="973" w:type="dxa"/>
            <w:vAlign w:val="center"/>
          </w:tcPr>
          <w:p w14:paraId="4EC22EC6" w14:textId="134853BF" w:rsidR="00A40DC0" w:rsidRPr="006620BB" w:rsidRDefault="008B2EB9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%8</w:t>
            </w:r>
            <w:r w:rsidR="00217C1D" w:rsidRPr="006620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7C1D" w:rsidRPr="006620B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proofErr w:type="gramEnd"/>
          </w:p>
        </w:tc>
      </w:tr>
      <w:tr w:rsidR="00A40DC0" w:rsidRPr="006620BB" w14:paraId="748F79B3" w14:textId="77777777" w:rsidTr="00461803">
        <w:trPr>
          <w:trHeight w:val="1126"/>
        </w:trPr>
        <w:tc>
          <w:tcPr>
            <w:tcW w:w="2717" w:type="dxa"/>
            <w:vAlign w:val="center"/>
          </w:tcPr>
          <w:p w14:paraId="4CFD8F4A" w14:textId="0AF06C8F" w:rsidR="00A40DC0" w:rsidRPr="006620BB" w:rsidRDefault="00C0533B" w:rsidP="007A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H.2.4 -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İHÜ'yü</w:t>
            </w:r>
            <w:proofErr w:type="spell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tercih eden başarılı öğrenci oranını ve </w:t>
            </w:r>
            <w:proofErr w:type="spell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İHÜ'nün</w:t>
            </w:r>
            <w:proofErr w:type="spell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tercih edilebilirliğini artırmak.</w:t>
            </w:r>
          </w:p>
        </w:tc>
        <w:tc>
          <w:tcPr>
            <w:tcW w:w="983" w:type="dxa"/>
            <w:vAlign w:val="center"/>
          </w:tcPr>
          <w:p w14:paraId="366EF734" w14:textId="4AD1234D" w:rsidR="00A40DC0" w:rsidRPr="006620BB" w:rsidRDefault="008B2EB9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%78,78</w:t>
            </w:r>
            <w:proofErr w:type="gramEnd"/>
          </w:p>
        </w:tc>
        <w:tc>
          <w:tcPr>
            <w:tcW w:w="973" w:type="dxa"/>
            <w:vAlign w:val="center"/>
          </w:tcPr>
          <w:p w14:paraId="5A0E6041" w14:textId="58C18B05" w:rsidR="00A40DC0" w:rsidRPr="006620BB" w:rsidRDefault="008B2EB9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%77,8</w:t>
            </w:r>
            <w:r w:rsidR="00217C1D" w:rsidRPr="006620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</w:tr>
      <w:tr w:rsidR="00A40DC0" w:rsidRPr="006620BB" w14:paraId="51DDBD78" w14:textId="77777777" w:rsidTr="00461803">
        <w:trPr>
          <w:trHeight w:val="1000"/>
        </w:trPr>
        <w:tc>
          <w:tcPr>
            <w:tcW w:w="2717" w:type="dxa"/>
            <w:vAlign w:val="center"/>
          </w:tcPr>
          <w:p w14:paraId="3F3CAAEF" w14:textId="76D27D8F" w:rsidR="00A40DC0" w:rsidRPr="000869B5" w:rsidRDefault="00C0533B" w:rsidP="007A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H.2.5 -</w:t>
            </w:r>
            <w:proofErr w:type="gramEnd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 xml:space="preserve"> Ulusal ve uluslararası başarılı öğrencilere burs sağlamak.</w:t>
            </w:r>
          </w:p>
        </w:tc>
        <w:tc>
          <w:tcPr>
            <w:tcW w:w="983" w:type="dxa"/>
            <w:vAlign w:val="center"/>
          </w:tcPr>
          <w:p w14:paraId="157663AD" w14:textId="55749BD6" w:rsidR="00A40DC0" w:rsidRPr="000869B5" w:rsidRDefault="008B2EB9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%88,57</w:t>
            </w:r>
            <w:proofErr w:type="gramEnd"/>
          </w:p>
        </w:tc>
        <w:tc>
          <w:tcPr>
            <w:tcW w:w="973" w:type="dxa"/>
            <w:vAlign w:val="center"/>
          </w:tcPr>
          <w:p w14:paraId="79DA96F2" w14:textId="3E515EA0" w:rsidR="00A40DC0" w:rsidRPr="000869B5" w:rsidRDefault="008B2EB9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%78,</w:t>
            </w:r>
            <w:r w:rsidR="00217C1D" w:rsidRPr="000869B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proofErr w:type="gramEnd"/>
          </w:p>
        </w:tc>
      </w:tr>
      <w:tr w:rsidR="00A40DC0" w:rsidRPr="006620BB" w14:paraId="3A920284" w14:textId="77777777" w:rsidTr="00461803">
        <w:trPr>
          <w:trHeight w:val="973"/>
        </w:trPr>
        <w:tc>
          <w:tcPr>
            <w:tcW w:w="2717" w:type="dxa"/>
            <w:vAlign w:val="center"/>
          </w:tcPr>
          <w:p w14:paraId="42BA92AA" w14:textId="14DD61DF" w:rsidR="00A40DC0" w:rsidRPr="006620BB" w:rsidRDefault="00C0533B" w:rsidP="007A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H.2.6 -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Öğrencilerin kariyer planlarına rehberlik etmek ve staj olanaklarını artırmak.</w:t>
            </w:r>
          </w:p>
        </w:tc>
        <w:tc>
          <w:tcPr>
            <w:tcW w:w="983" w:type="dxa"/>
            <w:vAlign w:val="center"/>
          </w:tcPr>
          <w:p w14:paraId="0A995715" w14:textId="76F61402" w:rsidR="00A40DC0" w:rsidRPr="006620BB" w:rsidRDefault="008B2EB9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%84,6</w:t>
            </w:r>
            <w:proofErr w:type="gramEnd"/>
          </w:p>
        </w:tc>
        <w:tc>
          <w:tcPr>
            <w:tcW w:w="973" w:type="dxa"/>
            <w:vAlign w:val="center"/>
          </w:tcPr>
          <w:p w14:paraId="37AE7382" w14:textId="4201E0FE" w:rsidR="00A40DC0" w:rsidRPr="006620BB" w:rsidRDefault="008B2EB9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%87,65</w:t>
            </w:r>
            <w:proofErr w:type="gramEnd"/>
          </w:p>
        </w:tc>
      </w:tr>
    </w:tbl>
    <w:p w14:paraId="4ED3C2DC" w14:textId="77777777" w:rsidR="00A40DC0" w:rsidRPr="006620BB" w:rsidRDefault="00A40DC0" w:rsidP="00A40DC0">
      <w:pPr>
        <w:rPr>
          <w:rFonts w:ascii="Times New Roman" w:hAnsi="Times New Roman" w:cs="Times New Roman"/>
          <w:sz w:val="24"/>
          <w:szCs w:val="24"/>
        </w:rPr>
        <w:sectPr w:rsidR="00A40DC0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424"/>
          <w:docGrid w:linePitch="360"/>
        </w:sectPr>
      </w:pPr>
    </w:p>
    <w:p w14:paraId="036C6F90" w14:textId="77777777" w:rsidR="00B043B4" w:rsidRPr="006620BB" w:rsidRDefault="00B043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FB4ECC" w14:textId="77777777" w:rsidR="00A40DC0" w:rsidRPr="006620BB" w:rsidRDefault="00A40D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0D77FD" w14:textId="77777777" w:rsidR="00A40DC0" w:rsidRPr="006620BB" w:rsidRDefault="00A40D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A6ACB0" w14:textId="77777777" w:rsidR="00A40DC0" w:rsidRPr="006620BB" w:rsidRDefault="00A40D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0B48EC" w14:textId="77777777" w:rsidR="00A40DC0" w:rsidRPr="006620BB" w:rsidRDefault="00A40D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CEF35A" w14:textId="77777777" w:rsidR="00A40DC0" w:rsidRPr="006620BB" w:rsidRDefault="00A40D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378D0C" w14:textId="77777777" w:rsidR="00A40DC0" w:rsidRPr="006620BB" w:rsidRDefault="00A40D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66C9F5" w14:textId="77777777" w:rsidR="00895582" w:rsidRPr="006620BB" w:rsidRDefault="008955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C00CED" w14:textId="77777777" w:rsidR="00895582" w:rsidRPr="006620BB" w:rsidRDefault="008955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6F2454" w14:textId="77777777" w:rsidR="00895582" w:rsidRPr="006620BB" w:rsidRDefault="008955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3CCF53" w14:textId="77777777" w:rsidR="00895582" w:rsidRPr="006620BB" w:rsidRDefault="008955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1CDF23" w14:textId="77777777" w:rsidR="00A40DC0" w:rsidRPr="006620BB" w:rsidRDefault="00A40D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187E64" w14:textId="77777777" w:rsidR="00A40DC0" w:rsidRPr="006620BB" w:rsidRDefault="00A40D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F52A9D" w14:textId="77777777" w:rsidR="00A40DC0" w:rsidRPr="006620BB" w:rsidRDefault="00A40D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17EA5A" w14:textId="77777777" w:rsidR="00C330EE" w:rsidRPr="006620BB" w:rsidRDefault="00C330EE">
      <w:pPr>
        <w:rPr>
          <w:rFonts w:ascii="Times New Roman" w:hAnsi="Times New Roman" w:cs="Times New Roman"/>
          <w:b/>
          <w:bCs/>
          <w:sz w:val="24"/>
          <w:szCs w:val="24"/>
        </w:rPr>
        <w:sectPr w:rsidR="00C330EE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708"/>
          <w:docGrid w:linePitch="360"/>
        </w:sectPr>
      </w:pPr>
    </w:p>
    <w:p w14:paraId="64597383" w14:textId="77777777" w:rsidR="006C55B4" w:rsidRPr="006620BB" w:rsidRDefault="006C55B4" w:rsidP="006C55B4">
      <w:pPr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Hedefler içerisinde hiç gerçekleştirilmemiş veya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%70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>’in altında gerçekleştirilmiş olan alanlar ise aşağıdaki gibidir:</w:t>
      </w:r>
    </w:p>
    <w:p w14:paraId="4F12502C" w14:textId="77777777" w:rsidR="00475E5A" w:rsidRPr="006620BB" w:rsidRDefault="00475E5A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Yatay geçişle gelen öğrenci için hedef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%6,25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</w:t>
      </w:r>
    </w:p>
    <w:p w14:paraId="217B6A69" w14:textId="77777777" w:rsidR="00475E5A" w:rsidRPr="006620BB" w:rsidRDefault="00475E5A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Nakdi burs verilen uluslararası lisans öğrenci oranı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%16,67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 Rektörlük sorumluluğundaki hedefin 2024 yılı ve sonrası için değeri tekrar değerlendirilmelidir.</w:t>
      </w:r>
    </w:p>
    <w:p w14:paraId="2A043378" w14:textId="77777777" w:rsidR="00475E5A" w:rsidRPr="006620BB" w:rsidRDefault="00475E5A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Öğrenim ücreti muafiyetli (tam burs verilen) uluslararası lisans öğrenci oranı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%26,67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 Rektörlük sorumluluğundaki hedefin 2024 yılı ve sonrası için değeri tekrar değerlendirilmelidir. </w:t>
      </w:r>
    </w:p>
    <w:p w14:paraId="2C01AA16" w14:textId="77777777" w:rsidR="00475E5A" w:rsidRPr="006620BB" w:rsidRDefault="00475E5A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Araştırma ve Yayın teşviklerinden faydalanan yüksek lisans öğrenci oranı (%) için hedef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%30,12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</w:t>
      </w:r>
    </w:p>
    <w:p w14:paraId="1F2E5226" w14:textId="220B90A1" w:rsidR="00475E5A" w:rsidRPr="006620BB" w:rsidRDefault="00475E5A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Nakdi burs verilen ulusal doktora öğrenci oranı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%45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 Rektörlük sorumluluğundaki hedefin 2024 yılı ve sonrası için değeri tekrar değerlendirilmelidir.</w:t>
      </w:r>
    </w:p>
    <w:p w14:paraId="4F7F4FA4" w14:textId="25393837" w:rsidR="004653B4" w:rsidRPr="006620BB" w:rsidRDefault="004653B4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Misafir araştırmacı olarak görev alan (giden) araştırmacı için hedef </w:t>
      </w:r>
      <w:proofErr w:type="gramStart"/>
      <w:r w:rsidR="00922617" w:rsidRPr="006620BB">
        <w:rPr>
          <w:rFonts w:ascii="Times New Roman" w:hAnsi="Times New Roman" w:cs="Times New Roman"/>
          <w:sz w:val="24"/>
          <w:szCs w:val="24"/>
        </w:rPr>
        <w:t>%</w:t>
      </w:r>
      <w:r w:rsidR="00895582" w:rsidRPr="006620BB">
        <w:rPr>
          <w:rFonts w:ascii="Times New Roman" w:hAnsi="Times New Roman" w:cs="Times New Roman"/>
          <w:sz w:val="24"/>
          <w:szCs w:val="24"/>
        </w:rPr>
        <w:t>47,37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</w:t>
      </w:r>
    </w:p>
    <w:p w14:paraId="7D34E855" w14:textId="7AB3C3A0" w:rsidR="00BF5D25" w:rsidRPr="006620BB" w:rsidRDefault="00BF5D25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Doktora programı doluluk oranı için hedef </w:t>
      </w:r>
      <w:proofErr w:type="gramStart"/>
      <w:r w:rsidR="00922617" w:rsidRPr="006620BB">
        <w:rPr>
          <w:rFonts w:ascii="Times New Roman" w:hAnsi="Times New Roman" w:cs="Times New Roman"/>
          <w:sz w:val="24"/>
          <w:szCs w:val="24"/>
        </w:rPr>
        <w:t>%6</w:t>
      </w:r>
      <w:r w:rsidR="00895582" w:rsidRPr="006620BB">
        <w:rPr>
          <w:rFonts w:ascii="Times New Roman" w:hAnsi="Times New Roman" w:cs="Times New Roman"/>
          <w:sz w:val="24"/>
          <w:szCs w:val="24"/>
        </w:rPr>
        <w:t>6</w:t>
      </w:r>
      <w:r w:rsidR="00922617" w:rsidRPr="006620BB">
        <w:rPr>
          <w:rFonts w:ascii="Times New Roman" w:hAnsi="Times New Roman" w:cs="Times New Roman"/>
          <w:sz w:val="24"/>
          <w:szCs w:val="24"/>
        </w:rPr>
        <w:t>,</w:t>
      </w:r>
      <w:r w:rsidR="00895582" w:rsidRPr="006620BB">
        <w:rPr>
          <w:rFonts w:ascii="Times New Roman" w:hAnsi="Times New Roman" w:cs="Times New Roman"/>
          <w:sz w:val="24"/>
          <w:szCs w:val="24"/>
        </w:rPr>
        <w:t>07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</w:t>
      </w:r>
    </w:p>
    <w:p w14:paraId="1BDDE21F" w14:textId="77777777" w:rsidR="006259AF" w:rsidRPr="006620BB" w:rsidRDefault="006259AF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09B23E1F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0CC66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03A20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9113C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A1EB5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98A7E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42333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0134C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6AB26E4F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84409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97DC9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BE5B2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06CC6EAD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37E82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EC403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7E244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C58E0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AC886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E22EA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B181F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CAD27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18505D16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204DC0F7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F15C7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7B469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5B42D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1BDDB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10D99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E73BE" w14:textId="77777777" w:rsidR="00810C65" w:rsidRPr="006620BB" w:rsidRDefault="00810C65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98A47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1B8FB0F2" w14:textId="69157163" w:rsidR="00B043B4" w:rsidRPr="006620BB" w:rsidRDefault="00B043B4" w:rsidP="00A361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0BB">
        <w:rPr>
          <w:rFonts w:ascii="Times New Roman" w:hAnsi="Times New Roman" w:cs="Times New Roman"/>
          <w:b/>
          <w:bCs/>
          <w:sz w:val="24"/>
          <w:szCs w:val="24"/>
        </w:rPr>
        <w:t>Stratejik Amaç 3: İnsana ve topluma dokunan etkili araştırmalar yapmak.</w:t>
      </w:r>
    </w:p>
    <w:p w14:paraId="13F4EA22" w14:textId="77777777" w:rsidR="00A40DC0" w:rsidRPr="006620BB" w:rsidRDefault="00A40DC0">
      <w:pPr>
        <w:rPr>
          <w:rFonts w:ascii="Times New Roman" w:hAnsi="Times New Roman" w:cs="Times New Roman"/>
          <w:b/>
          <w:bCs/>
          <w:sz w:val="24"/>
          <w:szCs w:val="24"/>
        </w:rPr>
        <w:sectPr w:rsidR="00A40DC0" w:rsidRPr="006620BB" w:rsidSect="006D3008">
          <w:type w:val="continuous"/>
          <w:pgSz w:w="11906" w:h="16838"/>
          <w:pgMar w:top="1417" w:right="707" w:bottom="1417" w:left="851" w:header="708" w:footer="708" w:gutter="0"/>
          <w:cols w:space="708"/>
          <w:docGrid w:linePitch="360"/>
        </w:sectPr>
      </w:pPr>
    </w:p>
    <w:p w14:paraId="5F89051E" w14:textId="6981BF3F" w:rsidR="00A40DC0" w:rsidRPr="006620BB" w:rsidRDefault="00895582" w:rsidP="00A40DC0">
      <w:p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92B2C8" wp14:editId="1FF26C5E">
            <wp:extent cx="3150870" cy="5843270"/>
            <wp:effectExtent l="0" t="0" r="0" b="5080"/>
            <wp:docPr id="2001413883" name="Resim 1" descr="metin, ekran görüntüsü, diyagram, sayı, numar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413883" name="Resim 1" descr="metin, ekran görüntüsü, diyagram, sayı, numara içeren bir resim&#10;&#10;Açıklama otomatik olarak oluşturuldu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50870" cy="584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4AF89" w14:textId="265532A0" w:rsidR="00A40DC0" w:rsidRPr="006620BB" w:rsidRDefault="00A40DC0" w:rsidP="00A40DC0">
      <w:p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Stratejik Amaç 3; 2022 yılında </w:t>
      </w:r>
      <w:proofErr w:type="gramStart"/>
      <w:r w:rsidR="005E6FDA" w:rsidRPr="006620BB">
        <w:rPr>
          <w:rFonts w:ascii="Times New Roman" w:hAnsi="Times New Roman" w:cs="Times New Roman"/>
          <w:sz w:val="24"/>
          <w:szCs w:val="24"/>
        </w:rPr>
        <w:t>%70,82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 başarılmış iken 2023 yılında %</w:t>
      </w:r>
      <w:r w:rsidR="0024507E" w:rsidRPr="006620BB">
        <w:rPr>
          <w:rFonts w:ascii="Times New Roman" w:hAnsi="Times New Roman" w:cs="Times New Roman"/>
          <w:sz w:val="24"/>
          <w:szCs w:val="24"/>
        </w:rPr>
        <w:t>6</w:t>
      </w:r>
      <w:r w:rsidR="00895582" w:rsidRPr="006620BB">
        <w:rPr>
          <w:rFonts w:ascii="Times New Roman" w:hAnsi="Times New Roman" w:cs="Times New Roman"/>
          <w:sz w:val="24"/>
          <w:szCs w:val="24"/>
        </w:rPr>
        <w:t>2</w:t>
      </w:r>
      <w:r w:rsidR="005E6FDA" w:rsidRPr="006620BB">
        <w:rPr>
          <w:rFonts w:ascii="Times New Roman" w:hAnsi="Times New Roman" w:cs="Times New Roman"/>
          <w:sz w:val="24"/>
          <w:szCs w:val="24"/>
        </w:rPr>
        <w:t>,</w:t>
      </w:r>
      <w:r w:rsidR="00895582" w:rsidRPr="006620BB">
        <w:rPr>
          <w:rFonts w:ascii="Times New Roman" w:hAnsi="Times New Roman" w:cs="Times New Roman"/>
          <w:sz w:val="24"/>
          <w:szCs w:val="24"/>
        </w:rPr>
        <w:t>4</w:t>
      </w:r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 </w:t>
      </w:r>
    </w:p>
    <w:p w14:paraId="51312856" w14:textId="202DF797" w:rsidR="00A40DC0" w:rsidRPr="006620BB" w:rsidRDefault="00A40DC0" w:rsidP="00F43CA4">
      <w:p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Bu stratejik amaç altında yer    </w:t>
      </w:r>
      <w:r w:rsidR="00F43CA4" w:rsidRPr="006620BB">
        <w:rPr>
          <w:rFonts w:ascii="Times New Roman" w:hAnsi="Times New Roman" w:cs="Times New Roman"/>
          <w:sz w:val="24"/>
          <w:szCs w:val="24"/>
        </w:rPr>
        <w:t xml:space="preserve">4 </w:t>
      </w:r>
      <w:r w:rsidRPr="006620BB">
        <w:rPr>
          <w:rFonts w:ascii="Times New Roman" w:hAnsi="Times New Roman" w:cs="Times New Roman"/>
          <w:sz w:val="24"/>
          <w:szCs w:val="24"/>
        </w:rPr>
        <w:t>adet Stratejik Hedef bulunmakta olup, her bir hedefin 2022 ve 2023 yılları içerisindeki gerçekleştirilme oranları şöyledir;</w:t>
      </w: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2717"/>
        <w:gridCol w:w="1076"/>
        <w:gridCol w:w="973"/>
      </w:tblGrid>
      <w:tr w:rsidR="00A40DC0" w:rsidRPr="006620BB" w14:paraId="38B0E18C" w14:textId="77777777" w:rsidTr="00C330EE">
        <w:trPr>
          <w:trHeight w:val="459"/>
        </w:trPr>
        <w:tc>
          <w:tcPr>
            <w:tcW w:w="2717" w:type="dxa"/>
            <w:vAlign w:val="center"/>
          </w:tcPr>
          <w:p w14:paraId="65E55E68" w14:textId="77777777" w:rsidR="00A40DC0" w:rsidRPr="006620BB" w:rsidRDefault="00A40DC0" w:rsidP="00C33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Stratejik Hedefler</w:t>
            </w:r>
          </w:p>
        </w:tc>
        <w:tc>
          <w:tcPr>
            <w:tcW w:w="983" w:type="dxa"/>
            <w:vAlign w:val="center"/>
          </w:tcPr>
          <w:p w14:paraId="2B639C97" w14:textId="77777777" w:rsidR="00A40DC0" w:rsidRPr="006620BB" w:rsidRDefault="00A40DC0" w:rsidP="00C33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973" w:type="dxa"/>
            <w:vAlign w:val="center"/>
          </w:tcPr>
          <w:p w14:paraId="277B1A68" w14:textId="77777777" w:rsidR="00A40DC0" w:rsidRPr="006620BB" w:rsidRDefault="00A40DC0" w:rsidP="00C33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</w:tr>
      <w:tr w:rsidR="00A40DC0" w:rsidRPr="006620BB" w14:paraId="7842A336" w14:textId="77777777" w:rsidTr="00CB6A96">
        <w:trPr>
          <w:trHeight w:val="1699"/>
        </w:trPr>
        <w:tc>
          <w:tcPr>
            <w:tcW w:w="2717" w:type="dxa"/>
            <w:vAlign w:val="center"/>
          </w:tcPr>
          <w:p w14:paraId="74C9828F" w14:textId="02BBD015" w:rsidR="00A40DC0" w:rsidRPr="000869B5" w:rsidRDefault="00C0533B" w:rsidP="00C330E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H.3.1 -</w:t>
            </w:r>
            <w:proofErr w:type="gramEnd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 xml:space="preserve"> Üniversitenin nitelikli araştırma geçmişine sahip akademisyenler ile kadrosunu güçlendirmek.</w:t>
            </w:r>
          </w:p>
        </w:tc>
        <w:tc>
          <w:tcPr>
            <w:tcW w:w="983" w:type="dxa"/>
            <w:vAlign w:val="center"/>
          </w:tcPr>
          <w:p w14:paraId="71A2ABD2" w14:textId="2F8DE64F" w:rsidR="00A40DC0" w:rsidRPr="000869B5" w:rsidRDefault="00A40DC0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AA226B" w:rsidRPr="000869B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5E6FDA" w:rsidRPr="000869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226B" w:rsidRPr="000869B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End"/>
          </w:p>
        </w:tc>
        <w:tc>
          <w:tcPr>
            <w:tcW w:w="973" w:type="dxa"/>
            <w:vAlign w:val="center"/>
          </w:tcPr>
          <w:p w14:paraId="08A68B82" w14:textId="51A2FD6A" w:rsidR="00A40DC0" w:rsidRPr="000869B5" w:rsidRDefault="005E6FDA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%5</w:t>
            </w:r>
            <w:r w:rsidR="00895582" w:rsidRPr="000869B5">
              <w:rPr>
                <w:rFonts w:ascii="Times New Roman" w:hAnsi="Times New Roman" w:cs="Times New Roman"/>
                <w:sz w:val="24"/>
                <w:szCs w:val="24"/>
              </w:rPr>
              <w:t>7,39</w:t>
            </w:r>
            <w:proofErr w:type="gramEnd"/>
          </w:p>
        </w:tc>
      </w:tr>
      <w:tr w:rsidR="00A40DC0" w:rsidRPr="006620BB" w14:paraId="4FBE96C6" w14:textId="77777777" w:rsidTr="00CB6A96">
        <w:trPr>
          <w:trHeight w:val="1979"/>
        </w:trPr>
        <w:tc>
          <w:tcPr>
            <w:tcW w:w="2717" w:type="dxa"/>
            <w:vAlign w:val="center"/>
          </w:tcPr>
          <w:p w14:paraId="2F7C362B" w14:textId="1E787AE7" w:rsidR="00A40DC0" w:rsidRPr="000869B5" w:rsidRDefault="00C0533B" w:rsidP="00C330E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H.3.2 -</w:t>
            </w:r>
            <w:proofErr w:type="gramEnd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 xml:space="preserve"> Araştırmacıların ve akademisyenlerin özgün çalışmalarını desteklemek için araştırma kaynaklarını çeşitlendirmek ve geliştirmek.</w:t>
            </w:r>
          </w:p>
        </w:tc>
        <w:tc>
          <w:tcPr>
            <w:tcW w:w="983" w:type="dxa"/>
            <w:vAlign w:val="center"/>
          </w:tcPr>
          <w:p w14:paraId="4B36EAA9" w14:textId="4CB4DABF" w:rsidR="00A40DC0" w:rsidRPr="000869B5" w:rsidRDefault="005E6FDA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%81,28</w:t>
            </w:r>
            <w:proofErr w:type="gramEnd"/>
          </w:p>
        </w:tc>
        <w:tc>
          <w:tcPr>
            <w:tcW w:w="973" w:type="dxa"/>
            <w:vAlign w:val="center"/>
          </w:tcPr>
          <w:p w14:paraId="14D52379" w14:textId="0DF6EBD3" w:rsidR="00A40DC0" w:rsidRPr="000869B5" w:rsidRDefault="005E6FDA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BD7F30" w:rsidRPr="000869B5">
              <w:rPr>
                <w:rFonts w:ascii="Times New Roman" w:hAnsi="Times New Roman" w:cs="Times New Roman"/>
                <w:sz w:val="24"/>
                <w:szCs w:val="24"/>
              </w:rPr>
              <w:t>65,52</w:t>
            </w:r>
            <w:proofErr w:type="gramEnd"/>
          </w:p>
        </w:tc>
      </w:tr>
      <w:tr w:rsidR="00A40DC0" w:rsidRPr="006620BB" w14:paraId="2579B73E" w14:textId="77777777" w:rsidTr="00CB6A96">
        <w:trPr>
          <w:trHeight w:val="1682"/>
        </w:trPr>
        <w:tc>
          <w:tcPr>
            <w:tcW w:w="2717" w:type="dxa"/>
            <w:vAlign w:val="center"/>
          </w:tcPr>
          <w:p w14:paraId="5DAAFE26" w14:textId="589566F3" w:rsidR="00A40DC0" w:rsidRPr="000869B5" w:rsidRDefault="00C0533B" w:rsidP="00C330E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H.3.3 -</w:t>
            </w:r>
            <w:proofErr w:type="gramEnd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 xml:space="preserve"> Öğretim üyeleri ve araştırmacıların farklı alanlarda nitelikli ve etkili yayınlar ve projeler yapmasını sağlamak.</w:t>
            </w:r>
          </w:p>
        </w:tc>
        <w:tc>
          <w:tcPr>
            <w:tcW w:w="983" w:type="dxa"/>
            <w:vAlign w:val="center"/>
          </w:tcPr>
          <w:p w14:paraId="03E4D7F1" w14:textId="0666BDBD" w:rsidR="00A40DC0" w:rsidRPr="000869B5" w:rsidRDefault="00A40DC0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AA226B" w:rsidRPr="000869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E6FDA" w:rsidRPr="000869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226B" w:rsidRPr="000869B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proofErr w:type="gramEnd"/>
          </w:p>
        </w:tc>
        <w:tc>
          <w:tcPr>
            <w:tcW w:w="973" w:type="dxa"/>
            <w:vAlign w:val="center"/>
          </w:tcPr>
          <w:p w14:paraId="7D3CEDBF" w14:textId="4544E9D4" w:rsidR="00A40DC0" w:rsidRPr="000869B5" w:rsidRDefault="005E6FDA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895582" w:rsidRPr="000869B5">
              <w:rPr>
                <w:rFonts w:ascii="Times New Roman" w:hAnsi="Times New Roman" w:cs="Times New Roman"/>
                <w:sz w:val="24"/>
                <w:szCs w:val="24"/>
              </w:rPr>
              <w:t>59,45</w:t>
            </w:r>
            <w:proofErr w:type="gramEnd"/>
          </w:p>
        </w:tc>
      </w:tr>
      <w:tr w:rsidR="00A40DC0" w:rsidRPr="006620BB" w14:paraId="4455EE89" w14:textId="77777777" w:rsidTr="00C330EE">
        <w:tc>
          <w:tcPr>
            <w:tcW w:w="2717" w:type="dxa"/>
            <w:vAlign w:val="center"/>
          </w:tcPr>
          <w:p w14:paraId="49778CEE" w14:textId="6FC3F391" w:rsidR="00A40DC0" w:rsidRPr="000869B5" w:rsidRDefault="00C0533B" w:rsidP="00C330E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H.3.4 -</w:t>
            </w:r>
            <w:proofErr w:type="gramEnd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 xml:space="preserve"> Araştırma merkezlerinin etkili ve etkin faaliyetler yapmasını sağlamak.</w:t>
            </w:r>
          </w:p>
        </w:tc>
        <w:tc>
          <w:tcPr>
            <w:tcW w:w="983" w:type="dxa"/>
            <w:vAlign w:val="center"/>
          </w:tcPr>
          <w:p w14:paraId="0A666446" w14:textId="71199A04" w:rsidR="00A40DC0" w:rsidRPr="000869B5" w:rsidRDefault="00A40DC0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AA226B" w:rsidRPr="000869B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5E6FDA" w:rsidRPr="000869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226B" w:rsidRPr="000869B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proofErr w:type="gramEnd"/>
          </w:p>
        </w:tc>
        <w:tc>
          <w:tcPr>
            <w:tcW w:w="973" w:type="dxa"/>
            <w:vAlign w:val="center"/>
          </w:tcPr>
          <w:p w14:paraId="152194CB" w14:textId="52040A7D" w:rsidR="00A40DC0" w:rsidRPr="000869B5" w:rsidRDefault="005E6FDA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%7</w:t>
            </w:r>
            <w:r w:rsidR="00895582" w:rsidRPr="000869B5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  <w:proofErr w:type="gramEnd"/>
          </w:p>
        </w:tc>
      </w:tr>
    </w:tbl>
    <w:p w14:paraId="138651CB" w14:textId="1C2F179A" w:rsidR="00A40DC0" w:rsidRPr="006620BB" w:rsidRDefault="00A40DC0" w:rsidP="00A40DC0">
      <w:pPr>
        <w:rPr>
          <w:rFonts w:ascii="Times New Roman" w:hAnsi="Times New Roman" w:cs="Times New Roman"/>
          <w:b/>
          <w:bCs/>
          <w:sz w:val="24"/>
          <w:szCs w:val="24"/>
        </w:rPr>
        <w:sectPr w:rsidR="00A40DC0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424"/>
          <w:docGrid w:linePitch="360"/>
        </w:sectPr>
      </w:pPr>
    </w:p>
    <w:p w14:paraId="541B46A8" w14:textId="77777777" w:rsidR="00A40DC0" w:rsidRPr="006620BB" w:rsidRDefault="00A40DC0" w:rsidP="00A40DC0">
      <w:pPr>
        <w:rPr>
          <w:rFonts w:ascii="Times New Roman" w:hAnsi="Times New Roman" w:cs="Times New Roman"/>
          <w:sz w:val="24"/>
          <w:szCs w:val="24"/>
        </w:rPr>
        <w:sectPr w:rsidR="00A40DC0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708"/>
          <w:docGrid w:linePitch="360"/>
        </w:sectPr>
      </w:pPr>
    </w:p>
    <w:p w14:paraId="4CB7529F" w14:textId="77777777" w:rsidR="006259AF" w:rsidRPr="006620BB" w:rsidRDefault="006259AF" w:rsidP="006259AF">
      <w:pPr>
        <w:rPr>
          <w:rFonts w:ascii="Times New Roman" w:hAnsi="Times New Roman" w:cs="Times New Roman"/>
          <w:sz w:val="24"/>
          <w:szCs w:val="24"/>
        </w:rPr>
        <w:sectPr w:rsidR="006259AF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708"/>
          <w:docGrid w:linePitch="360"/>
        </w:sectPr>
      </w:pPr>
    </w:p>
    <w:p w14:paraId="12255F27" w14:textId="77777777" w:rsidR="00C330EE" w:rsidRPr="006620BB" w:rsidRDefault="00C330EE" w:rsidP="006259AF">
      <w:pPr>
        <w:rPr>
          <w:rFonts w:ascii="Times New Roman" w:hAnsi="Times New Roman" w:cs="Times New Roman"/>
          <w:sz w:val="24"/>
          <w:szCs w:val="24"/>
        </w:rPr>
      </w:pPr>
    </w:p>
    <w:p w14:paraId="677A9312" w14:textId="77777777" w:rsidR="00C330EE" w:rsidRPr="006620BB" w:rsidRDefault="00C330EE" w:rsidP="006259AF">
      <w:pPr>
        <w:rPr>
          <w:rFonts w:ascii="Times New Roman" w:hAnsi="Times New Roman" w:cs="Times New Roman"/>
          <w:sz w:val="24"/>
          <w:szCs w:val="24"/>
        </w:rPr>
      </w:pPr>
    </w:p>
    <w:p w14:paraId="2C1F2173" w14:textId="77777777" w:rsidR="00C330EE" w:rsidRPr="006620BB" w:rsidRDefault="00C330EE" w:rsidP="006259AF">
      <w:pPr>
        <w:rPr>
          <w:rFonts w:ascii="Times New Roman" w:hAnsi="Times New Roman" w:cs="Times New Roman"/>
          <w:sz w:val="24"/>
          <w:szCs w:val="24"/>
        </w:rPr>
      </w:pPr>
    </w:p>
    <w:p w14:paraId="2B236764" w14:textId="77777777" w:rsidR="00C330EE" w:rsidRPr="006620BB" w:rsidRDefault="00C330EE" w:rsidP="006259AF">
      <w:pPr>
        <w:rPr>
          <w:rFonts w:ascii="Times New Roman" w:hAnsi="Times New Roman" w:cs="Times New Roman"/>
          <w:sz w:val="24"/>
          <w:szCs w:val="24"/>
        </w:rPr>
      </w:pPr>
    </w:p>
    <w:p w14:paraId="6E721B52" w14:textId="77777777" w:rsidR="00C330EE" w:rsidRPr="006620BB" w:rsidRDefault="00C330EE" w:rsidP="006259AF">
      <w:pPr>
        <w:rPr>
          <w:rFonts w:ascii="Times New Roman" w:hAnsi="Times New Roman" w:cs="Times New Roman"/>
          <w:sz w:val="24"/>
          <w:szCs w:val="24"/>
        </w:rPr>
      </w:pPr>
    </w:p>
    <w:p w14:paraId="71F653AD" w14:textId="77777777" w:rsidR="001B100C" w:rsidRPr="006620BB" w:rsidRDefault="001B100C" w:rsidP="001B100C">
      <w:pPr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Hedefler içerisinde hiç gerçekleştirilmemiş veya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%70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>’in altında gerçekleştirilmiş olan alanlar ise aşağıdaki gibidir:</w:t>
      </w:r>
    </w:p>
    <w:p w14:paraId="18721105" w14:textId="2A9F47B5" w:rsidR="006259AF" w:rsidRPr="006620BB" w:rsidRDefault="00CB51AB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TÜBA ve TÜBİTAK ödüllü öğretim üyesi </w:t>
      </w:r>
      <w:r w:rsidR="006259AF" w:rsidRPr="006620BB">
        <w:rPr>
          <w:rFonts w:ascii="Times New Roman" w:hAnsi="Times New Roman" w:cs="Times New Roman"/>
          <w:sz w:val="24"/>
          <w:szCs w:val="24"/>
        </w:rPr>
        <w:t>için hedef gerçekleştirilememiştir.</w:t>
      </w:r>
    </w:p>
    <w:p w14:paraId="48C1DF1F" w14:textId="77777777" w:rsidR="000D5399" w:rsidRPr="006620BB" w:rsidRDefault="000D5399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Çok disiplinli ulusal proje için hedef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%23,53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oranında, uluslararası proje için hedef %18,18 oranında gerçekleştirilmiştir.</w:t>
      </w:r>
    </w:p>
    <w:p w14:paraId="2186BB08" w14:textId="763637A3" w:rsidR="000D5399" w:rsidRPr="006620BB" w:rsidRDefault="000D5399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Kamu kuruluşları ile yapılan araştırma çalışmaları için hedef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%30,77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oranında, özel kuruluşlar ile yapılan araştırma çalışmaları için hedef %25 oranında ve STK’lar ile yapılan araştırma çalışmaları için hedef %16,67 oranında gerçekleştirilmiştir. </w:t>
      </w:r>
    </w:p>
    <w:p w14:paraId="57538E49" w14:textId="77777777" w:rsidR="00BD7F30" w:rsidRPr="006620BB" w:rsidRDefault="00BD7F30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Toplam akademik personel içerisindeki DSÜ oranı hedeflenenin üzerinde gerçekleştiğinden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%48,39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 hedef başarılabilmiştir.</w:t>
      </w:r>
    </w:p>
    <w:p w14:paraId="77FE8627" w14:textId="647598DA" w:rsidR="00CB51AB" w:rsidRPr="006620BB" w:rsidRDefault="00CB51AB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KAF desteği ile i</w:t>
      </w:r>
      <w:r w:rsidR="00903C78" w:rsidRPr="006620BB">
        <w:rPr>
          <w:rFonts w:ascii="Times New Roman" w:hAnsi="Times New Roman" w:cs="Times New Roman"/>
          <w:sz w:val="24"/>
          <w:szCs w:val="24"/>
        </w:rPr>
        <w:t>l</w:t>
      </w:r>
      <w:r w:rsidR="00DE6429" w:rsidRPr="006620BB">
        <w:rPr>
          <w:rFonts w:ascii="Times New Roman" w:hAnsi="Times New Roman" w:cs="Times New Roman"/>
          <w:sz w:val="24"/>
          <w:szCs w:val="24"/>
        </w:rPr>
        <w:t>gili hedef için</w:t>
      </w:r>
      <w:r w:rsidR="00BD7F30" w:rsidRPr="006620BB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00BD7F30" w:rsidRPr="006620BB">
        <w:rPr>
          <w:rFonts w:ascii="Times New Roman" w:hAnsi="Times New Roman" w:cs="Times New Roman"/>
          <w:sz w:val="24"/>
          <w:szCs w:val="24"/>
        </w:rPr>
        <w:t xml:space="preserve">hedef </w:t>
      </w:r>
      <w:proofErr w:type="gramStart"/>
      <w:r w:rsidR="00BD7F30" w:rsidRPr="006620BB">
        <w:rPr>
          <w:rFonts w:ascii="Times New Roman" w:hAnsi="Times New Roman" w:cs="Times New Roman"/>
          <w:sz w:val="24"/>
          <w:szCs w:val="24"/>
        </w:rPr>
        <w:t>%51,3</w:t>
      </w:r>
      <w:proofErr w:type="gramEnd"/>
      <w:r w:rsidR="00BD7F30"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</w:t>
      </w:r>
    </w:p>
    <w:p w14:paraId="400C7292" w14:textId="278AD602" w:rsidR="000D5399" w:rsidRPr="006620BB" w:rsidRDefault="000D5399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Öğretim üyesi başına SCI, SCI-</w:t>
      </w:r>
      <w:proofErr w:type="spellStart"/>
      <w:r w:rsidRPr="006620BB">
        <w:rPr>
          <w:rFonts w:ascii="Times New Roman" w:hAnsi="Times New Roman" w:cs="Times New Roman"/>
          <w:sz w:val="24"/>
          <w:szCs w:val="24"/>
        </w:rPr>
        <w:t>expanded</w:t>
      </w:r>
      <w:proofErr w:type="spellEnd"/>
      <w:r w:rsidRPr="006620BB">
        <w:rPr>
          <w:rFonts w:ascii="Times New Roman" w:hAnsi="Times New Roman" w:cs="Times New Roman"/>
          <w:sz w:val="24"/>
          <w:szCs w:val="24"/>
        </w:rPr>
        <w:t xml:space="preserve">, SSCI ve AHCI tarafından taranan dergilerdeki makale oranı için hedef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%60,94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</w:t>
      </w:r>
    </w:p>
    <w:p w14:paraId="6B03A203" w14:textId="00EE18C3" w:rsidR="006259AF" w:rsidRPr="006620BB" w:rsidRDefault="00CB51AB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Desteklenen proje için hedef </w:t>
      </w:r>
      <w:proofErr w:type="gramStart"/>
      <w:r w:rsidR="00922617" w:rsidRPr="006620BB">
        <w:rPr>
          <w:rFonts w:ascii="Times New Roman" w:hAnsi="Times New Roman" w:cs="Times New Roman"/>
          <w:sz w:val="24"/>
          <w:szCs w:val="24"/>
        </w:rPr>
        <w:t>%62,5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 </w:t>
      </w:r>
      <w:r w:rsidR="006259AF" w:rsidRPr="006620BB">
        <w:rPr>
          <w:rFonts w:ascii="Times New Roman" w:hAnsi="Times New Roman" w:cs="Times New Roman"/>
          <w:sz w:val="24"/>
          <w:szCs w:val="24"/>
        </w:rPr>
        <w:t>gerçekleştirilmiştir.</w:t>
      </w:r>
    </w:p>
    <w:p w14:paraId="441FC184" w14:textId="62A5C3D1" w:rsidR="0040712A" w:rsidRPr="006620BB" w:rsidRDefault="0040712A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Uluslararası kaynaklar tarafından desteklenen proje sayısı için hedef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%66,67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</w:t>
      </w:r>
    </w:p>
    <w:p w14:paraId="3E8453AC" w14:textId="34A4892D" w:rsidR="00BD7F30" w:rsidRPr="006620BB" w:rsidRDefault="00BD7F30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Araştırma merkezleri bünyesinde çalışan araştırmacı sayısı için hedef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%60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</w:t>
      </w:r>
      <w:r w:rsidR="0040712A" w:rsidRPr="006620BB">
        <w:rPr>
          <w:rFonts w:ascii="Times New Roman" w:hAnsi="Times New Roman" w:cs="Times New Roman"/>
          <w:sz w:val="24"/>
          <w:szCs w:val="24"/>
        </w:rPr>
        <w:t>, merkezlerde yürütülen proje sayısı için hedef %50 oranında</w:t>
      </w:r>
      <w:r w:rsidRPr="006620BB">
        <w:rPr>
          <w:rFonts w:ascii="Times New Roman" w:hAnsi="Times New Roman" w:cs="Times New Roman"/>
          <w:sz w:val="24"/>
          <w:szCs w:val="24"/>
        </w:rPr>
        <w:t xml:space="preserve"> gerçekleştirilmiştir.</w:t>
      </w:r>
    </w:p>
    <w:p w14:paraId="6FE782FA" w14:textId="77777777" w:rsidR="00BD7F30" w:rsidRPr="006620BB" w:rsidRDefault="00BD7F30" w:rsidP="00BD7F30">
      <w:pPr>
        <w:rPr>
          <w:rFonts w:ascii="Times New Roman" w:hAnsi="Times New Roman" w:cs="Times New Roman"/>
          <w:sz w:val="24"/>
          <w:szCs w:val="24"/>
        </w:rPr>
      </w:pPr>
    </w:p>
    <w:p w14:paraId="2FE96ED6" w14:textId="6BA0E455" w:rsidR="00BD7F30" w:rsidRPr="006620BB" w:rsidRDefault="00BD7F30" w:rsidP="00BD7F30">
      <w:pPr>
        <w:rPr>
          <w:rFonts w:ascii="Times New Roman" w:hAnsi="Times New Roman" w:cs="Times New Roman"/>
          <w:sz w:val="24"/>
          <w:szCs w:val="24"/>
        </w:rPr>
        <w:sectPr w:rsidR="00BD7F30" w:rsidRPr="006620BB" w:rsidSect="006D3008">
          <w:type w:val="continuous"/>
          <w:pgSz w:w="11906" w:h="16838"/>
          <w:pgMar w:top="1417" w:right="707" w:bottom="1417" w:left="851" w:header="708" w:footer="708" w:gutter="0"/>
          <w:cols w:space="708"/>
          <w:docGrid w:linePitch="360"/>
        </w:sectPr>
      </w:pPr>
    </w:p>
    <w:p w14:paraId="41D69E7C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80CEE3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2EA9D5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85E8F5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55A401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8A3E4F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437654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  <w:sectPr w:rsidR="009C6F2B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708"/>
          <w:docGrid w:linePitch="360"/>
        </w:sectPr>
      </w:pPr>
    </w:p>
    <w:p w14:paraId="454B3E5E" w14:textId="77777777" w:rsidR="00C330EE" w:rsidRPr="006620BB" w:rsidRDefault="00C330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2F9E02" w14:textId="77777777" w:rsidR="00C330EE" w:rsidRPr="006620BB" w:rsidRDefault="00C330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D39F30" w14:textId="77777777" w:rsidR="00C330EE" w:rsidRPr="006620BB" w:rsidRDefault="00C330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262C34" w14:textId="77777777" w:rsidR="00C330EE" w:rsidRPr="006620BB" w:rsidRDefault="00C330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AF2310" w14:textId="77777777" w:rsidR="00C330EE" w:rsidRPr="006620BB" w:rsidRDefault="00C330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21F2DE" w14:textId="77777777" w:rsidR="00C330EE" w:rsidRPr="006620BB" w:rsidRDefault="00C330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66E5F8" w14:textId="77777777" w:rsidR="00C330EE" w:rsidRPr="006620BB" w:rsidRDefault="00C330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52A166" w14:textId="77777777" w:rsidR="00C330EE" w:rsidRPr="006620BB" w:rsidRDefault="00C330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59D218" w14:textId="77777777" w:rsidR="00C330EE" w:rsidRPr="006620BB" w:rsidRDefault="00C330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779607" w14:textId="77777777" w:rsidR="00C330EE" w:rsidRPr="006620BB" w:rsidRDefault="00C330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76F441" w14:textId="77777777" w:rsidR="00C330EE" w:rsidRPr="006620BB" w:rsidRDefault="00C330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070EA3" w14:textId="77777777" w:rsidR="00C330EE" w:rsidRPr="006620BB" w:rsidRDefault="00C330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21145A" w14:textId="77777777" w:rsidR="00C330EE" w:rsidRPr="006620BB" w:rsidRDefault="00C330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7A6710" w14:textId="77777777" w:rsidR="00C330EE" w:rsidRPr="006620BB" w:rsidRDefault="00C330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BF5FBB" w14:textId="6BF60DC9" w:rsidR="00B043B4" w:rsidRPr="006620BB" w:rsidRDefault="00B043B4" w:rsidP="00A361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0BB">
        <w:rPr>
          <w:rFonts w:ascii="Times New Roman" w:hAnsi="Times New Roman" w:cs="Times New Roman"/>
          <w:b/>
          <w:bCs/>
          <w:sz w:val="24"/>
          <w:szCs w:val="24"/>
        </w:rPr>
        <w:t>Stratejik Amaç 4: Kurumsallaşma çalışmalarında yoğunlaşmak.</w:t>
      </w:r>
    </w:p>
    <w:p w14:paraId="221F5D58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  <w:sectPr w:rsidR="009C6F2B" w:rsidRPr="006620BB" w:rsidSect="006D3008">
          <w:type w:val="continuous"/>
          <w:pgSz w:w="11906" w:h="16838"/>
          <w:pgMar w:top="1417" w:right="707" w:bottom="1417" w:left="851" w:header="708" w:footer="708" w:gutter="0"/>
          <w:cols w:space="708"/>
          <w:docGrid w:linePitch="360"/>
        </w:sectPr>
      </w:pPr>
    </w:p>
    <w:p w14:paraId="42F225CA" w14:textId="7E03E038" w:rsidR="009C6F2B" w:rsidRPr="006620BB" w:rsidRDefault="00523B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20B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BDB735" wp14:editId="4AC97E1E">
            <wp:extent cx="3150870" cy="5786120"/>
            <wp:effectExtent l="0" t="0" r="0" b="5080"/>
            <wp:docPr id="1901140140" name="Resim 1" descr="metin, ekran görüntüsü, diyagram, yazıl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140140" name="Resim 1" descr="metin, ekran görüntüsü, diyagram, yazılım içeren bir resim&#10;&#10;Açıklama otomatik olarak oluşturuldu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50870" cy="578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E557B" w14:textId="77777777" w:rsidR="008D2022" w:rsidRPr="006620BB" w:rsidRDefault="008D2022" w:rsidP="00F43C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4FCEA" w14:textId="702A6C33" w:rsidR="008D2022" w:rsidRPr="006620BB" w:rsidRDefault="009C6F2B" w:rsidP="00F43CA4">
      <w:p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Stratejik Amaç </w:t>
      </w:r>
      <w:r w:rsidR="0024507E" w:rsidRPr="006620BB">
        <w:rPr>
          <w:rFonts w:ascii="Times New Roman" w:hAnsi="Times New Roman" w:cs="Times New Roman"/>
          <w:sz w:val="24"/>
          <w:szCs w:val="24"/>
        </w:rPr>
        <w:t>4</w:t>
      </w:r>
      <w:r w:rsidRPr="006620BB">
        <w:rPr>
          <w:rFonts w:ascii="Times New Roman" w:hAnsi="Times New Roman" w:cs="Times New Roman"/>
          <w:sz w:val="24"/>
          <w:szCs w:val="24"/>
        </w:rPr>
        <w:t xml:space="preserve">; 2022 yılında </w:t>
      </w:r>
      <w:proofErr w:type="gramStart"/>
      <w:r w:rsidR="00A8572D" w:rsidRPr="006620BB">
        <w:rPr>
          <w:rFonts w:ascii="Times New Roman" w:hAnsi="Times New Roman" w:cs="Times New Roman"/>
          <w:sz w:val="24"/>
          <w:szCs w:val="24"/>
        </w:rPr>
        <w:t>%59,44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 başarılmış iken 2023 yılında %</w:t>
      </w:r>
      <w:r w:rsidR="0024507E" w:rsidRPr="006620BB">
        <w:rPr>
          <w:rFonts w:ascii="Times New Roman" w:hAnsi="Times New Roman" w:cs="Times New Roman"/>
          <w:sz w:val="24"/>
          <w:szCs w:val="24"/>
        </w:rPr>
        <w:t>5</w:t>
      </w:r>
      <w:r w:rsidR="000D5399" w:rsidRPr="006620BB">
        <w:rPr>
          <w:rFonts w:ascii="Times New Roman" w:hAnsi="Times New Roman" w:cs="Times New Roman"/>
          <w:sz w:val="24"/>
          <w:szCs w:val="24"/>
        </w:rPr>
        <w:t>6</w:t>
      </w:r>
      <w:r w:rsidR="00A8572D" w:rsidRPr="006620BB">
        <w:rPr>
          <w:rFonts w:ascii="Times New Roman" w:hAnsi="Times New Roman" w:cs="Times New Roman"/>
          <w:sz w:val="24"/>
          <w:szCs w:val="24"/>
        </w:rPr>
        <w:t>,</w:t>
      </w:r>
      <w:r w:rsidR="000D5399" w:rsidRPr="006620BB">
        <w:rPr>
          <w:rFonts w:ascii="Times New Roman" w:hAnsi="Times New Roman" w:cs="Times New Roman"/>
          <w:sz w:val="24"/>
          <w:szCs w:val="24"/>
        </w:rPr>
        <w:t>82</w:t>
      </w:r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 </w:t>
      </w:r>
    </w:p>
    <w:p w14:paraId="76A1FB52" w14:textId="2C5D6121" w:rsidR="009C6F2B" w:rsidRPr="006620BB" w:rsidRDefault="009C6F2B" w:rsidP="00E402CE">
      <w:p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Bu stratejik amaç altında yer   </w:t>
      </w:r>
      <w:r w:rsidR="00F43CA4" w:rsidRPr="006620BB">
        <w:rPr>
          <w:rFonts w:ascii="Times New Roman" w:hAnsi="Times New Roman" w:cs="Times New Roman"/>
          <w:sz w:val="24"/>
          <w:szCs w:val="24"/>
        </w:rPr>
        <w:t>5</w:t>
      </w:r>
      <w:r w:rsidRPr="006620BB">
        <w:rPr>
          <w:rFonts w:ascii="Times New Roman" w:hAnsi="Times New Roman" w:cs="Times New Roman"/>
          <w:sz w:val="24"/>
          <w:szCs w:val="24"/>
        </w:rPr>
        <w:t xml:space="preserve"> adet Stratejik Hedef bulunmakta olup, her bir hedefin 2022 ve 2023 yılları içerisindeki gerçekleştirilme oranları şöyledir;</w:t>
      </w:r>
    </w:p>
    <w:p w14:paraId="35DD155B" w14:textId="77777777" w:rsidR="008D2022" w:rsidRPr="006620BB" w:rsidRDefault="008D2022" w:rsidP="00E402C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2717"/>
        <w:gridCol w:w="983"/>
        <w:gridCol w:w="973"/>
      </w:tblGrid>
      <w:tr w:rsidR="009C6F2B" w:rsidRPr="006620BB" w14:paraId="168A6710" w14:textId="77777777" w:rsidTr="00E402CE">
        <w:trPr>
          <w:trHeight w:val="459"/>
        </w:trPr>
        <w:tc>
          <w:tcPr>
            <w:tcW w:w="2717" w:type="dxa"/>
            <w:vAlign w:val="center"/>
          </w:tcPr>
          <w:p w14:paraId="3F3368F5" w14:textId="77777777" w:rsidR="009C6F2B" w:rsidRPr="006620BB" w:rsidRDefault="009C6F2B" w:rsidP="00E40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Stratejik Hedefler</w:t>
            </w:r>
          </w:p>
        </w:tc>
        <w:tc>
          <w:tcPr>
            <w:tcW w:w="983" w:type="dxa"/>
            <w:vAlign w:val="center"/>
          </w:tcPr>
          <w:p w14:paraId="324E55B2" w14:textId="77777777" w:rsidR="009C6F2B" w:rsidRPr="006620BB" w:rsidRDefault="009C6F2B" w:rsidP="00E40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973" w:type="dxa"/>
            <w:vAlign w:val="center"/>
          </w:tcPr>
          <w:p w14:paraId="023A6D94" w14:textId="77777777" w:rsidR="009C6F2B" w:rsidRPr="006620BB" w:rsidRDefault="009C6F2B" w:rsidP="00E40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</w:tr>
      <w:tr w:rsidR="009C6F2B" w:rsidRPr="006620BB" w14:paraId="12EAAB4A" w14:textId="77777777" w:rsidTr="00E402CE">
        <w:tc>
          <w:tcPr>
            <w:tcW w:w="2717" w:type="dxa"/>
            <w:vAlign w:val="center"/>
          </w:tcPr>
          <w:p w14:paraId="56A08F4E" w14:textId="38362AEB" w:rsidR="009C6F2B" w:rsidRPr="000869B5" w:rsidRDefault="00382A48" w:rsidP="007A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H.4.1 -</w:t>
            </w:r>
            <w:proofErr w:type="gramEnd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 xml:space="preserve"> Akademik ve idari personelin niteliğini güçlendirmek amacıyla performans değerlendirmek ve gelişimini sağlamak.</w:t>
            </w:r>
          </w:p>
        </w:tc>
        <w:tc>
          <w:tcPr>
            <w:tcW w:w="983" w:type="dxa"/>
            <w:vAlign w:val="center"/>
          </w:tcPr>
          <w:p w14:paraId="68A6808B" w14:textId="36253E1E" w:rsidR="009C6F2B" w:rsidRPr="000869B5" w:rsidRDefault="00A8572D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%66,12</w:t>
            </w:r>
            <w:proofErr w:type="gramEnd"/>
          </w:p>
        </w:tc>
        <w:tc>
          <w:tcPr>
            <w:tcW w:w="973" w:type="dxa"/>
            <w:vAlign w:val="center"/>
          </w:tcPr>
          <w:p w14:paraId="569E5333" w14:textId="5A5CE8E0" w:rsidR="009C6F2B" w:rsidRPr="000869B5" w:rsidRDefault="00A8572D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%53,62</w:t>
            </w:r>
            <w:proofErr w:type="gramEnd"/>
          </w:p>
        </w:tc>
      </w:tr>
      <w:tr w:rsidR="009C6F2B" w:rsidRPr="006620BB" w14:paraId="30D09898" w14:textId="77777777" w:rsidTr="00E402CE">
        <w:tc>
          <w:tcPr>
            <w:tcW w:w="2717" w:type="dxa"/>
            <w:vAlign w:val="center"/>
          </w:tcPr>
          <w:p w14:paraId="4FB9EE9A" w14:textId="69741E90" w:rsidR="009C6F2B" w:rsidRPr="000869B5" w:rsidRDefault="00382A48" w:rsidP="007A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H.4.2 -</w:t>
            </w:r>
            <w:proofErr w:type="gramEnd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 xml:space="preserve"> Üniversitenin süreç haritasını çıkartarak iş süreçlerini tanımlanmak ve periyodik olarak iyileştirilmesini sağlanmak.</w:t>
            </w:r>
          </w:p>
        </w:tc>
        <w:tc>
          <w:tcPr>
            <w:tcW w:w="983" w:type="dxa"/>
            <w:vAlign w:val="center"/>
          </w:tcPr>
          <w:p w14:paraId="2B03770B" w14:textId="4886BEF3" w:rsidR="009C6F2B" w:rsidRPr="000869B5" w:rsidRDefault="009C6F2B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0A548F" w:rsidRPr="000869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8572D" w:rsidRPr="000869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548F" w:rsidRPr="000869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proofErr w:type="gramEnd"/>
          </w:p>
        </w:tc>
        <w:tc>
          <w:tcPr>
            <w:tcW w:w="973" w:type="dxa"/>
            <w:vAlign w:val="center"/>
          </w:tcPr>
          <w:p w14:paraId="3EFAA674" w14:textId="054F85A4" w:rsidR="009C6F2B" w:rsidRPr="000869B5" w:rsidRDefault="009C6F2B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24507E" w:rsidRPr="000869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8572D" w:rsidRPr="000869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4507E" w:rsidRPr="000869B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proofErr w:type="gramEnd"/>
          </w:p>
        </w:tc>
      </w:tr>
      <w:tr w:rsidR="009C6F2B" w:rsidRPr="006620BB" w14:paraId="337CFEA5" w14:textId="77777777" w:rsidTr="00E402CE">
        <w:tc>
          <w:tcPr>
            <w:tcW w:w="2717" w:type="dxa"/>
            <w:vAlign w:val="center"/>
          </w:tcPr>
          <w:p w14:paraId="4D7ABAA3" w14:textId="6C18B4EF" w:rsidR="009C6F2B" w:rsidRPr="000869B5" w:rsidRDefault="00382A48" w:rsidP="007A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H.4.3 -</w:t>
            </w:r>
            <w:proofErr w:type="gramEnd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 xml:space="preserve"> Tüm süreçlerde dijitalleşmeyi ve güncel teknolojilerle geliştirilmesini sağlamak.</w:t>
            </w:r>
          </w:p>
        </w:tc>
        <w:tc>
          <w:tcPr>
            <w:tcW w:w="983" w:type="dxa"/>
            <w:vAlign w:val="center"/>
          </w:tcPr>
          <w:p w14:paraId="7856DAA0" w14:textId="479E3A78" w:rsidR="009C6F2B" w:rsidRPr="000869B5" w:rsidRDefault="00A8572D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%93,75</w:t>
            </w:r>
            <w:proofErr w:type="gramEnd"/>
          </w:p>
        </w:tc>
        <w:tc>
          <w:tcPr>
            <w:tcW w:w="973" w:type="dxa"/>
            <w:vAlign w:val="center"/>
          </w:tcPr>
          <w:p w14:paraId="370E1D0B" w14:textId="2A33CF93" w:rsidR="009C6F2B" w:rsidRPr="000869B5" w:rsidRDefault="0024507E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  <w:proofErr w:type="gramEnd"/>
          </w:p>
        </w:tc>
      </w:tr>
      <w:tr w:rsidR="009C6F2B" w:rsidRPr="006620BB" w14:paraId="0844353B" w14:textId="77777777" w:rsidTr="00E402CE">
        <w:tc>
          <w:tcPr>
            <w:tcW w:w="2717" w:type="dxa"/>
            <w:vAlign w:val="center"/>
          </w:tcPr>
          <w:p w14:paraId="5D41DD00" w14:textId="452B3345" w:rsidR="009C6F2B" w:rsidRPr="000869B5" w:rsidRDefault="00382A48" w:rsidP="007A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H.4.4 -</w:t>
            </w:r>
            <w:proofErr w:type="gramEnd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 xml:space="preserve"> Çalışanların kurum aidiyetini geliştirici ve gelişimlerini destekleyici etkinlikler yapmak.</w:t>
            </w:r>
          </w:p>
        </w:tc>
        <w:tc>
          <w:tcPr>
            <w:tcW w:w="983" w:type="dxa"/>
            <w:vAlign w:val="center"/>
          </w:tcPr>
          <w:p w14:paraId="42C839C4" w14:textId="53A4A108" w:rsidR="009C6F2B" w:rsidRPr="000869B5" w:rsidRDefault="00A8572D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%87,53</w:t>
            </w:r>
            <w:proofErr w:type="gramEnd"/>
          </w:p>
        </w:tc>
        <w:tc>
          <w:tcPr>
            <w:tcW w:w="973" w:type="dxa"/>
            <w:vAlign w:val="center"/>
          </w:tcPr>
          <w:p w14:paraId="165CFC35" w14:textId="22B21B78" w:rsidR="009C6F2B" w:rsidRPr="000869B5" w:rsidRDefault="009C6F2B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523B52" w:rsidRPr="000869B5">
              <w:rPr>
                <w:rFonts w:ascii="Times New Roman" w:hAnsi="Times New Roman" w:cs="Times New Roman"/>
                <w:sz w:val="24"/>
                <w:szCs w:val="24"/>
              </w:rPr>
              <w:t>69,28</w:t>
            </w:r>
            <w:proofErr w:type="gramEnd"/>
          </w:p>
        </w:tc>
      </w:tr>
      <w:tr w:rsidR="009C6F2B" w:rsidRPr="006620BB" w14:paraId="5A2DCE81" w14:textId="77777777" w:rsidTr="00E402CE">
        <w:tc>
          <w:tcPr>
            <w:tcW w:w="2717" w:type="dxa"/>
            <w:vAlign w:val="center"/>
          </w:tcPr>
          <w:p w14:paraId="3BBABFD9" w14:textId="65BB0228" w:rsidR="009C6F2B" w:rsidRPr="006620BB" w:rsidRDefault="00382A48" w:rsidP="007A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H.4.5 -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Paydaş katılımını güçlendirmek.</w:t>
            </w:r>
          </w:p>
        </w:tc>
        <w:tc>
          <w:tcPr>
            <w:tcW w:w="983" w:type="dxa"/>
            <w:vAlign w:val="center"/>
          </w:tcPr>
          <w:p w14:paraId="065EB024" w14:textId="31342770" w:rsidR="009C6F2B" w:rsidRPr="006620BB" w:rsidRDefault="000A548F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%60</w:t>
            </w:r>
            <w:proofErr w:type="gramEnd"/>
          </w:p>
        </w:tc>
        <w:tc>
          <w:tcPr>
            <w:tcW w:w="973" w:type="dxa"/>
            <w:vAlign w:val="center"/>
          </w:tcPr>
          <w:p w14:paraId="7998136A" w14:textId="1C208C81" w:rsidR="009C6F2B" w:rsidRPr="006620BB" w:rsidRDefault="009C6F2B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057959" w:rsidRPr="006620B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A8572D" w:rsidRPr="006620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7959" w:rsidRPr="006620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572D" w:rsidRPr="006620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</w:tr>
    </w:tbl>
    <w:p w14:paraId="6C3CA481" w14:textId="77777777" w:rsidR="009C6F2B" w:rsidRPr="006620BB" w:rsidRDefault="009C6F2B" w:rsidP="009C6F2B">
      <w:pPr>
        <w:rPr>
          <w:rFonts w:ascii="Times New Roman" w:hAnsi="Times New Roman" w:cs="Times New Roman"/>
          <w:b/>
          <w:bCs/>
          <w:sz w:val="24"/>
          <w:szCs w:val="24"/>
        </w:rPr>
        <w:sectPr w:rsidR="009C6F2B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424"/>
          <w:docGrid w:linePitch="360"/>
        </w:sectPr>
      </w:pPr>
    </w:p>
    <w:p w14:paraId="779C521B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8498DA" w14:textId="77777777" w:rsidR="00B043B4" w:rsidRPr="006620BB" w:rsidRDefault="00B043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6EC87E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CE5E31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A88AD3" w14:textId="77777777" w:rsidR="006259AF" w:rsidRPr="006620BB" w:rsidRDefault="006259AF" w:rsidP="006259AF">
      <w:pPr>
        <w:rPr>
          <w:rFonts w:ascii="Times New Roman" w:hAnsi="Times New Roman" w:cs="Times New Roman"/>
          <w:sz w:val="24"/>
          <w:szCs w:val="24"/>
        </w:rPr>
        <w:sectPr w:rsidR="006259AF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708"/>
          <w:docGrid w:linePitch="360"/>
        </w:sectPr>
      </w:pPr>
    </w:p>
    <w:p w14:paraId="4FA50C7E" w14:textId="77777777" w:rsidR="00DC2BD7" w:rsidRPr="006620BB" w:rsidRDefault="00DC2BD7" w:rsidP="006259AF">
      <w:pPr>
        <w:rPr>
          <w:rFonts w:ascii="Times New Roman" w:hAnsi="Times New Roman" w:cs="Times New Roman"/>
          <w:sz w:val="24"/>
          <w:szCs w:val="24"/>
        </w:rPr>
      </w:pPr>
    </w:p>
    <w:p w14:paraId="00F9BE0F" w14:textId="77777777" w:rsidR="00DC2BD7" w:rsidRPr="006620BB" w:rsidRDefault="00DC2BD7" w:rsidP="006259AF">
      <w:pPr>
        <w:rPr>
          <w:rFonts w:ascii="Times New Roman" w:hAnsi="Times New Roman" w:cs="Times New Roman"/>
          <w:sz w:val="24"/>
          <w:szCs w:val="24"/>
        </w:rPr>
      </w:pPr>
    </w:p>
    <w:p w14:paraId="66E38874" w14:textId="77777777" w:rsidR="00523B52" w:rsidRPr="006620BB" w:rsidRDefault="00523B52" w:rsidP="006259AF">
      <w:pPr>
        <w:rPr>
          <w:rFonts w:ascii="Times New Roman" w:hAnsi="Times New Roman" w:cs="Times New Roman"/>
          <w:sz w:val="24"/>
          <w:szCs w:val="24"/>
        </w:rPr>
      </w:pPr>
    </w:p>
    <w:p w14:paraId="337586E0" w14:textId="77777777" w:rsidR="00523B52" w:rsidRPr="006620BB" w:rsidRDefault="00523B52" w:rsidP="006259AF">
      <w:pPr>
        <w:rPr>
          <w:rFonts w:ascii="Times New Roman" w:hAnsi="Times New Roman" w:cs="Times New Roman"/>
          <w:sz w:val="24"/>
          <w:szCs w:val="24"/>
        </w:rPr>
      </w:pPr>
    </w:p>
    <w:p w14:paraId="0C7F4973" w14:textId="77777777" w:rsidR="00DC2BD7" w:rsidRPr="006620BB" w:rsidRDefault="00DC2BD7" w:rsidP="006259AF">
      <w:pPr>
        <w:rPr>
          <w:rFonts w:ascii="Times New Roman" w:hAnsi="Times New Roman" w:cs="Times New Roman"/>
          <w:sz w:val="24"/>
          <w:szCs w:val="24"/>
        </w:rPr>
      </w:pPr>
    </w:p>
    <w:p w14:paraId="361C83A2" w14:textId="77777777" w:rsidR="001B100C" w:rsidRPr="006620BB" w:rsidRDefault="001B100C" w:rsidP="001B100C">
      <w:pPr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Hedefler içerisinde hiç gerçekleştirilmemiş veya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%70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>’in altında gerçekleştirilmiş olan alanlar ise aşağıdaki gibidir:</w:t>
      </w:r>
    </w:p>
    <w:p w14:paraId="1491E75C" w14:textId="7B70472B" w:rsidR="006259AF" w:rsidRPr="006620BB" w:rsidRDefault="00377633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Araştırma performans ödülü </w:t>
      </w:r>
      <w:r w:rsidR="006259AF" w:rsidRPr="006620BB">
        <w:rPr>
          <w:rFonts w:ascii="Times New Roman" w:hAnsi="Times New Roman" w:cs="Times New Roman"/>
          <w:sz w:val="24"/>
          <w:szCs w:val="24"/>
        </w:rPr>
        <w:t>için hedef gerçekleştirilememiştir.</w:t>
      </w:r>
    </w:p>
    <w:p w14:paraId="14B2B3F1" w14:textId="4B5928B1" w:rsidR="00844F47" w:rsidRPr="006620BB" w:rsidRDefault="00844F47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İdari personel için performans sistemi ve ödül hedefleri de gerçekleştirilememiştir.</w:t>
      </w:r>
    </w:p>
    <w:p w14:paraId="081D6106" w14:textId="77777777" w:rsidR="00844F47" w:rsidRPr="006620BB" w:rsidRDefault="00844F47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Süreç iyileştirmeleri ile süreçlerin performans izlemeleri ile ilgili hedefler gerçekleştirilememiştir. Ayrıca süreçlerde gerçekleştirilen iyileştirmeler kayıt altına alınmadığı için iyileştirilen süreçlerle ilgili ölçümler yapılamamıştır. </w:t>
      </w:r>
    </w:p>
    <w:p w14:paraId="6216213A" w14:textId="77777777" w:rsidR="00844F47" w:rsidRPr="006620BB" w:rsidRDefault="00844F47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Üniversitenin Danışma Kurulu kurulamadığı için bununla ilgili hedef de gerçekleştirilememiştir. </w:t>
      </w:r>
    </w:p>
    <w:p w14:paraId="0911BA1B" w14:textId="3D147F06" w:rsidR="00844F47" w:rsidRPr="006620BB" w:rsidRDefault="00844F47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Çalışanlara yönelik düzenlenen etkinlikler için hedef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%40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oranında, hedef kitle etkinlik katılımı %38,75 oranında gerçekleştirilmiştir. Ancak etkinliklere katılım oranı ve etkinliklerden memnuniyet ölçülmemiş; dolayısıyla bu hedefler gerçekleştirilememiştir. </w:t>
      </w:r>
    </w:p>
    <w:p w14:paraId="3C657FE0" w14:textId="2CE7EFB8" w:rsidR="006259AF" w:rsidRPr="006620BB" w:rsidRDefault="00377633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İdari personel hizmet</w:t>
      </w:r>
      <w:r w:rsidR="00C57012" w:rsidRPr="006620BB">
        <w:rPr>
          <w:rFonts w:ascii="Times New Roman" w:hAnsi="Times New Roman" w:cs="Times New Roman"/>
          <w:sz w:val="24"/>
          <w:szCs w:val="24"/>
        </w:rPr>
        <w:t xml:space="preserve"> </w:t>
      </w:r>
      <w:r w:rsidRPr="006620BB">
        <w:rPr>
          <w:rFonts w:ascii="Times New Roman" w:hAnsi="Times New Roman" w:cs="Times New Roman"/>
          <w:sz w:val="24"/>
          <w:szCs w:val="24"/>
        </w:rPr>
        <w:t xml:space="preserve">içi eğitim hedefi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%49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</w:t>
      </w:r>
      <w:r w:rsidR="006259AF" w:rsidRPr="006620BB">
        <w:rPr>
          <w:rFonts w:ascii="Times New Roman" w:hAnsi="Times New Roman" w:cs="Times New Roman"/>
          <w:sz w:val="24"/>
          <w:szCs w:val="24"/>
        </w:rPr>
        <w:t>oranında gerçekleştirilmiştir.</w:t>
      </w:r>
    </w:p>
    <w:p w14:paraId="61981D81" w14:textId="07E404FA" w:rsidR="00377633" w:rsidRPr="006620BB" w:rsidRDefault="00377633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İdari personel hizmet içi eğitim alan personel hedefi </w:t>
      </w:r>
      <w:r w:rsidR="001B131F" w:rsidRPr="006620BB">
        <w:rPr>
          <w:rFonts w:ascii="Times New Roman" w:hAnsi="Times New Roman" w:cs="Times New Roman"/>
          <w:sz w:val="24"/>
          <w:szCs w:val="24"/>
        </w:rPr>
        <w:t>%49,69</w:t>
      </w:r>
      <w:r w:rsidRPr="006620BB">
        <w:rPr>
          <w:rFonts w:ascii="Times New Roman" w:hAnsi="Times New Roman" w:cs="Times New Roman"/>
          <w:sz w:val="24"/>
          <w:szCs w:val="24"/>
        </w:rPr>
        <w:t xml:space="preserve"> oranında ve eğitim süresi hedefi ise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%46.67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</w:t>
      </w:r>
    </w:p>
    <w:p w14:paraId="0633F396" w14:textId="7107981E" w:rsidR="00632144" w:rsidRPr="006620BB" w:rsidRDefault="00632144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İş güvenliği, Sağlık ve Afet yönetimi konularında verilen eğitim hedefi </w:t>
      </w:r>
      <w:proofErr w:type="gramStart"/>
      <w:r w:rsidR="001B131F" w:rsidRPr="006620BB">
        <w:rPr>
          <w:rFonts w:ascii="Times New Roman" w:hAnsi="Times New Roman" w:cs="Times New Roman"/>
          <w:sz w:val="24"/>
          <w:szCs w:val="24"/>
        </w:rPr>
        <w:t>%58,33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</w:t>
      </w:r>
    </w:p>
    <w:p w14:paraId="03D4FE0D" w14:textId="77777777" w:rsidR="006259AF" w:rsidRPr="006620BB" w:rsidRDefault="006259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E2B7F1" w14:textId="77777777" w:rsidR="00377633" w:rsidRPr="006620BB" w:rsidRDefault="00377633">
      <w:pPr>
        <w:rPr>
          <w:rFonts w:ascii="Times New Roman" w:hAnsi="Times New Roman" w:cs="Times New Roman"/>
          <w:b/>
          <w:bCs/>
          <w:sz w:val="24"/>
          <w:szCs w:val="24"/>
        </w:rPr>
        <w:sectPr w:rsidR="00377633" w:rsidRPr="006620BB" w:rsidSect="006D3008">
          <w:type w:val="continuous"/>
          <w:pgSz w:w="11906" w:h="16838"/>
          <w:pgMar w:top="1417" w:right="707" w:bottom="1417" w:left="851" w:header="708" w:footer="708" w:gutter="0"/>
          <w:cols w:space="708"/>
          <w:docGrid w:linePitch="360"/>
        </w:sectPr>
      </w:pPr>
    </w:p>
    <w:p w14:paraId="164BBEF6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CE33D6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85E4A3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385B92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076C35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6211BA" w14:textId="77777777" w:rsidR="00DC2BD7" w:rsidRPr="006620BB" w:rsidRDefault="00DC2B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C61994" w14:textId="77777777" w:rsidR="00DC2BD7" w:rsidRPr="006620BB" w:rsidRDefault="00DC2B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97BD02" w14:textId="77777777" w:rsidR="00DC2BD7" w:rsidRPr="006620BB" w:rsidRDefault="00DC2B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686B52" w14:textId="77777777" w:rsidR="00DC2BD7" w:rsidRPr="006620BB" w:rsidRDefault="00DC2B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FE4898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765B7E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7D363E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474E06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103022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C6D67A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  <w:sectPr w:rsidR="009C6F2B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708"/>
          <w:docGrid w:linePitch="360"/>
        </w:sectPr>
      </w:pPr>
    </w:p>
    <w:p w14:paraId="77E2B241" w14:textId="77777777" w:rsidR="00DC2BD7" w:rsidRPr="006620BB" w:rsidRDefault="00DC2B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A0143C" w14:textId="77777777" w:rsidR="00DC2BD7" w:rsidRPr="006620BB" w:rsidRDefault="00DC2B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1F5FAD" w14:textId="77777777" w:rsidR="00DC2BD7" w:rsidRPr="006620BB" w:rsidRDefault="00DC2B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627FB8" w14:textId="77777777" w:rsidR="00DC2BD7" w:rsidRPr="006620BB" w:rsidRDefault="00DC2B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D19FEE" w14:textId="77777777" w:rsidR="00DC2BD7" w:rsidRPr="006620BB" w:rsidRDefault="00DC2B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BFAF62" w14:textId="77777777" w:rsidR="00DC2BD7" w:rsidRPr="006620BB" w:rsidRDefault="00DC2B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28183B" w14:textId="77777777" w:rsidR="00DC2BD7" w:rsidRPr="006620BB" w:rsidRDefault="00DC2B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992FC4" w14:textId="77777777" w:rsidR="00DC2BD7" w:rsidRPr="006620BB" w:rsidRDefault="00DC2B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F202F1" w14:textId="77777777" w:rsidR="00DC2BD7" w:rsidRPr="006620BB" w:rsidRDefault="00DC2B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DE4385" w14:textId="77777777" w:rsidR="00DC2BD7" w:rsidRPr="006620BB" w:rsidRDefault="00DC2B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18398B" w14:textId="77777777" w:rsidR="00DC2BD7" w:rsidRPr="006620BB" w:rsidRDefault="00DC2B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4463FA" w14:textId="55FFA2F4" w:rsidR="00B043B4" w:rsidRPr="006620BB" w:rsidRDefault="00B043B4" w:rsidP="00A361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0BB">
        <w:rPr>
          <w:rFonts w:ascii="Times New Roman" w:hAnsi="Times New Roman" w:cs="Times New Roman"/>
          <w:b/>
          <w:bCs/>
          <w:sz w:val="24"/>
          <w:szCs w:val="24"/>
        </w:rPr>
        <w:t>Stratejik Amaç 5: Kurumsal kültürü ve İbn Haldun Üniversitesi markasını güçlendirerek ekosistemi geliştirmek.</w:t>
      </w:r>
    </w:p>
    <w:p w14:paraId="7F1EF044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  <w:sectPr w:rsidR="009C6F2B" w:rsidRPr="006620BB" w:rsidSect="006D3008">
          <w:type w:val="continuous"/>
          <w:pgSz w:w="11906" w:h="16838"/>
          <w:pgMar w:top="1417" w:right="707" w:bottom="1417" w:left="851" w:header="708" w:footer="708" w:gutter="0"/>
          <w:cols w:space="708"/>
          <w:docGrid w:linePitch="360"/>
        </w:sectPr>
      </w:pPr>
    </w:p>
    <w:p w14:paraId="7B35437F" w14:textId="1AD9D04C" w:rsidR="009C6F2B" w:rsidRPr="006620BB" w:rsidRDefault="00844F47" w:rsidP="00382A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20B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18A12B" wp14:editId="4E62BC81">
            <wp:extent cx="3060700" cy="5588635"/>
            <wp:effectExtent l="0" t="0" r="6350" b="0"/>
            <wp:docPr id="1977917448" name="Resim 1" descr="metin, ekran görüntüsü, sayı, numara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17448" name="Resim 1" descr="metin, ekran görüntüsü, sayı, numara, yazı tipi içeren bir resim&#10;&#10;Açıklama otomatik olarak oluşturuldu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558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53B57" w14:textId="77777777" w:rsidR="00BB5B91" w:rsidRPr="006620BB" w:rsidRDefault="00BB5B91" w:rsidP="009C6F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B469D" w14:textId="51C1FA38" w:rsidR="009C6F2B" w:rsidRPr="006620BB" w:rsidRDefault="009C6F2B" w:rsidP="00F43CA4">
      <w:p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Stratejik Amaç </w:t>
      </w:r>
      <w:r w:rsidR="00BB5B91" w:rsidRPr="006620BB">
        <w:rPr>
          <w:rFonts w:ascii="Times New Roman" w:hAnsi="Times New Roman" w:cs="Times New Roman"/>
          <w:sz w:val="24"/>
          <w:szCs w:val="24"/>
        </w:rPr>
        <w:t>5</w:t>
      </w:r>
      <w:r w:rsidRPr="006620BB">
        <w:rPr>
          <w:rFonts w:ascii="Times New Roman" w:hAnsi="Times New Roman" w:cs="Times New Roman"/>
          <w:sz w:val="24"/>
          <w:szCs w:val="24"/>
        </w:rPr>
        <w:t xml:space="preserve">; 2022 yılında </w:t>
      </w:r>
      <w:proofErr w:type="gramStart"/>
      <w:r w:rsidR="00B17E61" w:rsidRPr="006620BB">
        <w:rPr>
          <w:rFonts w:ascii="Times New Roman" w:hAnsi="Times New Roman" w:cs="Times New Roman"/>
          <w:sz w:val="24"/>
          <w:szCs w:val="24"/>
        </w:rPr>
        <w:t>%78,19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 başarılmış iken 2023 yılında %</w:t>
      </w:r>
      <w:r w:rsidR="00BB5B91" w:rsidRPr="006620BB">
        <w:rPr>
          <w:rFonts w:ascii="Times New Roman" w:hAnsi="Times New Roman" w:cs="Times New Roman"/>
          <w:sz w:val="24"/>
          <w:szCs w:val="24"/>
        </w:rPr>
        <w:t>7</w:t>
      </w:r>
      <w:r w:rsidR="00844F47" w:rsidRPr="006620BB">
        <w:rPr>
          <w:rFonts w:ascii="Times New Roman" w:hAnsi="Times New Roman" w:cs="Times New Roman"/>
          <w:sz w:val="24"/>
          <w:szCs w:val="24"/>
        </w:rPr>
        <w:t>7</w:t>
      </w:r>
      <w:r w:rsidR="00B17E61" w:rsidRPr="006620BB">
        <w:rPr>
          <w:rFonts w:ascii="Times New Roman" w:hAnsi="Times New Roman" w:cs="Times New Roman"/>
          <w:sz w:val="24"/>
          <w:szCs w:val="24"/>
        </w:rPr>
        <w:t>,</w:t>
      </w:r>
      <w:r w:rsidR="00C57012" w:rsidRPr="006620BB">
        <w:rPr>
          <w:rFonts w:ascii="Times New Roman" w:hAnsi="Times New Roman" w:cs="Times New Roman"/>
          <w:sz w:val="24"/>
          <w:szCs w:val="24"/>
        </w:rPr>
        <w:t>1</w:t>
      </w:r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 </w:t>
      </w:r>
    </w:p>
    <w:p w14:paraId="3FFE1974" w14:textId="12235B79" w:rsidR="00F43CA4" w:rsidRPr="006620BB" w:rsidRDefault="009C6F2B" w:rsidP="00F43CA4">
      <w:p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Bu stratejik amaç altında yer    </w:t>
      </w:r>
      <w:r w:rsidR="00F43CA4" w:rsidRPr="006620BB">
        <w:rPr>
          <w:rFonts w:ascii="Times New Roman" w:hAnsi="Times New Roman" w:cs="Times New Roman"/>
          <w:sz w:val="24"/>
          <w:szCs w:val="24"/>
        </w:rPr>
        <w:t xml:space="preserve">7 </w:t>
      </w:r>
      <w:r w:rsidRPr="006620BB">
        <w:rPr>
          <w:rFonts w:ascii="Times New Roman" w:hAnsi="Times New Roman" w:cs="Times New Roman"/>
          <w:sz w:val="24"/>
          <w:szCs w:val="24"/>
        </w:rPr>
        <w:t>adet Stratejik Hedef bulunmakta olup, her bir hedefin 2022 ve 2023 yılları içerisindeki gerçekleştirilme oranları şöyledir;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776"/>
        <w:gridCol w:w="1068"/>
        <w:gridCol w:w="971"/>
      </w:tblGrid>
      <w:tr w:rsidR="009C6F2B" w:rsidRPr="006620BB" w14:paraId="018AB014" w14:textId="77777777" w:rsidTr="008D2022">
        <w:trPr>
          <w:trHeight w:val="418"/>
        </w:trPr>
        <w:tc>
          <w:tcPr>
            <w:tcW w:w="2859" w:type="dxa"/>
            <w:vAlign w:val="center"/>
          </w:tcPr>
          <w:p w14:paraId="36AFD629" w14:textId="77777777" w:rsidR="009C6F2B" w:rsidRPr="006620BB" w:rsidRDefault="009C6F2B" w:rsidP="008D20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Stratejik Hedefler</w:t>
            </w:r>
          </w:p>
        </w:tc>
        <w:tc>
          <w:tcPr>
            <w:tcW w:w="983" w:type="dxa"/>
            <w:vAlign w:val="center"/>
          </w:tcPr>
          <w:p w14:paraId="12B7B4CB" w14:textId="77777777" w:rsidR="009C6F2B" w:rsidRPr="006620BB" w:rsidRDefault="009C6F2B" w:rsidP="008D20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973" w:type="dxa"/>
            <w:vAlign w:val="center"/>
          </w:tcPr>
          <w:p w14:paraId="2C9F97AE" w14:textId="77777777" w:rsidR="009C6F2B" w:rsidRPr="006620BB" w:rsidRDefault="009C6F2B" w:rsidP="008D20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</w:tr>
      <w:tr w:rsidR="00382A48" w:rsidRPr="006620BB" w14:paraId="31E97272" w14:textId="77777777" w:rsidTr="008D2022">
        <w:tc>
          <w:tcPr>
            <w:tcW w:w="2859" w:type="dxa"/>
          </w:tcPr>
          <w:p w14:paraId="409195C7" w14:textId="645AF736" w:rsidR="00382A48" w:rsidRPr="006620BB" w:rsidRDefault="00382A48" w:rsidP="00382A4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H.5.1 -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Üniversitenin ulusal ve uluslararası sıralamalarda yükselmesini sağlamak.</w:t>
            </w:r>
          </w:p>
        </w:tc>
        <w:tc>
          <w:tcPr>
            <w:tcW w:w="983" w:type="dxa"/>
            <w:vAlign w:val="center"/>
          </w:tcPr>
          <w:p w14:paraId="2C2BDB12" w14:textId="0600030A" w:rsidR="00382A48" w:rsidRPr="006620BB" w:rsidRDefault="00382A48" w:rsidP="00382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3D1159" w:rsidRPr="006620BB">
              <w:rPr>
                <w:rFonts w:ascii="Times New Roman" w:hAnsi="Times New Roman" w:cs="Times New Roman"/>
                <w:sz w:val="24"/>
                <w:szCs w:val="24"/>
              </w:rPr>
              <w:t>114.63</w:t>
            </w:r>
            <w:proofErr w:type="gramEnd"/>
          </w:p>
        </w:tc>
        <w:tc>
          <w:tcPr>
            <w:tcW w:w="973" w:type="dxa"/>
            <w:vAlign w:val="center"/>
          </w:tcPr>
          <w:p w14:paraId="2980166F" w14:textId="7F8DFA25" w:rsidR="00382A48" w:rsidRPr="006620BB" w:rsidRDefault="00B17E61" w:rsidP="00382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%98,28</w:t>
            </w:r>
            <w:proofErr w:type="gramEnd"/>
          </w:p>
        </w:tc>
      </w:tr>
      <w:tr w:rsidR="00382A48" w:rsidRPr="006620BB" w14:paraId="6FA14A0D" w14:textId="77777777" w:rsidTr="008D2022">
        <w:tc>
          <w:tcPr>
            <w:tcW w:w="2859" w:type="dxa"/>
          </w:tcPr>
          <w:p w14:paraId="63D85C40" w14:textId="10CACEDA" w:rsidR="00382A48" w:rsidRPr="006620BB" w:rsidRDefault="00382A48" w:rsidP="00382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H.5.2 -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Üniversite tanıtımına yönelik hedef kitle temelli tanıtım faaliyetleri gerçekleştirmek ve marka algısı oluşturmak.</w:t>
            </w:r>
          </w:p>
        </w:tc>
        <w:tc>
          <w:tcPr>
            <w:tcW w:w="983" w:type="dxa"/>
            <w:vAlign w:val="center"/>
          </w:tcPr>
          <w:p w14:paraId="7E57DF1C" w14:textId="1A14B5D4" w:rsidR="00382A48" w:rsidRPr="006620BB" w:rsidRDefault="00382A48" w:rsidP="00382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3D1159" w:rsidRPr="006620BB">
              <w:rPr>
                <w:rFonts w:ascii="Times New Roman" w:hAnsi="Times New Roman" w:cs="Times New Roman"/>
                <w:sz w:val="24"/>
                <w:szCs w:val="24"/>
              </w:rPr>
              <w:t>78.66</w:t>
            </w:r>
            <w:proofErr w:type="gramEnd"/>
          </w:p>
        </w:tc>
        <w:tc>
          <w:tcPr>
            <w:tcW w:w="973" w:type="dxa"/>
            <w:vAlign w:val="center"/>
          </w:tcPr>
          <w:p w14:paraId="0C17298A" w14:textId="096BA03F" w:rsidR="00382A48" w:rsidRPr="006620BB" w:rsidRDefault="00B17E61" w:rsidP="00382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%87,53</w:t>
            </w:r>
            <w:proofErr w:type="gramEnd"/>
          </w:p>
        </w:tc>
      </w:tr>
      <w:tr w:rsidR="00382A48" w:rsidRPr="006620BB" w14:paraId="18CE6B09" w14:textId="77777777" w:rsidTr="008D2022">
        <w:tc>
          <w:tcPr>
            <w:tcW w:w="2859" w:type="dxa"/>
          </w:tcPr>
          <w:p w14:paraId="19A2DA66" w14:textId="4F6E3AD1" w:rsidR="00382A48" w:rsidRPr="006620BB" w:rsidRDefault="00382A48" w:rsidP="00382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H.5.3 -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Öğrencinin üniversiteye aidiyetini güçlendirmeye ve mezunlarla iletişimin sürekliliğine yönelik mekanizmaları geliştirmek.</w:t>
            </w:r>
          </w:p>
        </w:tc>
        <w:tc>
          <w:tcPr>
            <w:tcW w:w="983" w:type="dxa"/>
            <w:vAlign w:val="center"/>
          </w:tcPr>
          <w:p w14:paraId="17A13055" w14:textId="671B649B" w:rsidR="00382A48" w:rsidRPr="006620BB" w:rsidRDefault="00382A48" w:rsidP="00382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B17E61" w:rsidRPr="006620BB">
              <w:rPr>
                <w:rFonts w:ascii="Times New Roman" w:hAnsi="Times New Roman" w:cs="Times New Roman"/>
                <w:sz w:val="24"/>
                <w:szCs w:val="24"/>
              </w:rPr>
              <w:t>78,13</w:t>
            </w:r>
            <w:proofErr w:type="gramEnd"/>
          </w:p>
        </w:tc>
        <w:tc>
          <w:tcPr>
            <w:tcW w:w="973" w:type="dxa"/>
            <w:vAlign w:val="center"/>
          </w:tcPr>
          <w:p w14:paraId="1DC7E5FA" w14:textId="2D5E2777" w:rsidR="00382A48" w:rsidRPr="006620BB" w:rsidRDefault="00B17E61" w:rsidP="00382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%77,</w:t>
            </w:r>
            <w:r w:rsidR="00C57012" w:rsidRPr="006620B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proofErr w:type="gramEnd"/>
          </w:p>
        </w:tc>
      </w:tr>
      <w:tr w:rsidR="00382A48" w:rsidRPr="006620BB" w14:paraId="06F9173D" w14:textId="77777777" w:rsidTr="008D2022">
        <w:tc>
          <w:tcPr>
            <w:tcW w:w="2859" w:type="dxa"/>
          </w:tcPr>
          <w:p w14:paraId="41ECE91F" w14:textId="52D3318D" w:rsidR="00382A48" w:rsidRPr="000869B5" w:rsidRDefault="00382A48" w:rsidP="00382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H.5.4 -</w:t>
            </w:r>
            <w:proofErr w:type="gramEnd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 xml:space="preserve"> Akademisyenlerin ve öğrencilerin etkileşimini artıracak, bilgi, kültür ve sanat ile iç içe kampüs ortamı sağlamak.</w:t>
            </w:r>
          </w:p>
        </w:tc>
        <w:tc>
          <w:tcPr>
            <w:tcW w:w="983" w:type="dxa"/>
            <w:vAlign w:val="center"/>
          </w:tcPr>
          <w:p w14:paraId="38B83496" w14:textId="4649EA86" w:rsidR="00382A48" w:rsidRPr="000869B5" w:rsidRDefault="00B17E61" w:rsidP="00382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%76,3</w:t>
            </w:r>
            <w:proofErr w:type="gramEnd"/>
          </w:p>
        </w:tc>
        <w:tc>
          <w:tcPr>
            <w:tcW w:w="973" w:type="dxa"/>
            <w:vAlign w:val="center"/>
          </w:tcPr>
          <w:p w14:paraId="0DC62EAB" w14:textId="75E38095" w:rsidR="00382A48" w:rsidRPr="000869B5" w:rsidRDefault="00B17E61" w:rsidP="00382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%69,6</w:t>
            </w:r>
            <w:proofErr w:type="gramEnd"/>
          </w:p>
        </w:tc>
      </w:tr>
      <w:tr w:rsidR="00382A48" w:rsidRPr="006620BB" w14:paraId="127AD0C5" w14:textId="77777777" w:rsidTr="008D2022">
        <w:tc>
          <w:tcPr>
            <w:tcW w:w="2859" w:type="dxa"/>
          </w:tcPr>
          <w:p w14:paraId="1CFD2CB8" w14:textId="0B20CEF5" w:rsidR="00382A48" w:rsidRPr="000869B5" w:rsidRDefault="00382A48" w:rsidP="00382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H.5.5 -</w:t>
            </w:r>
            <w:proofErr w:type="gramEnd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 xml:space="preserve"> Öğrencilerin ulusal ve uluslararası müsabakalara katılmalarına destek olmak.</w:t>
            </w:r>
          </w:p>
        </w:tc>
        <w:tc>
          <w:tcPr>
            <w:tcW w:w="983" w:type="dxa"/>
            <w:vAlign w:val="center"/>
          </w:tcPr>
          <w:p w14:paraId="37A9531B" w14:textId="599C2E4C" w:rsidR="00382A48" w:rsidRPr="000869B5" w:rsidRDefault="00B17E61" w:rsidP="00382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%89,58</w:t>
            </w:r>
            <w:proofErr w:type="gramEnd"/>
          </w:p>
        </w:tc>
        <w:tc>
          <w:tcPr>
            <w:tcW w:w="973" w:type="dxa"/>
            <w:vAlign w:val="center"/>
          </w:tcPr>
          <w:p w14:paraId="75E5F87D" w14:textId="08C5406B" w:rsidR="00382A48" w:rsidRPr="000869B5" w:rsidRDefault="00382A48" w:rsidP="00382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844F47" w:rsidRPr="000869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5B91" w:rsidRPr="00086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E61" w:rsidRPr="000869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5B91" w:rsidRPr="000869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proofErr w:type="gramEnd"/>
          </w:p>
        </w:tc>
      </w:tr>
      <w:tr w:rsidR="00382A48" w:rsidRPr="006620BB" w14:paraId="234B950E" w14:textId="77777777" w:rsidTr="008D2022">
        <w:tc>
          <w:tcPr>
            <w:tcW w:w="2859" w:type="dxa"/>
          </w:tcPr>
          <w:p w14:paraId="0CA7C4B3" w14:textId="04B05397" w:rsidR="00382A48" w:rsidRPr="000869B5" w:rsidRDefault="00382A48" w:rsidP="00382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H.5.6 -</w:t>
            </w:r>
            <w:proofErr w:type="gramEnd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 xml:space="preserve"> Yükseköğretim Kurulu tarafından yürütülen engelsiz üniversiteler ödül programına başvurarak engellilere yönelik çalışmaların tanınmasını sağlamak.</w:t>
            </w:r>
          </w:p>
        </w:tc>
        <w:tc>
          <w:tcPr>
            <w:tcW w:w="983" w:type="dxa"/>
            <w:vAlign w:val="center"/>
          </w:tcPr>
          <w:p w14:paraId="1B31C42C" w14:textId="18D3EB8E" w:rsidR="00382A48" w:rsidRPr="000869B5" w:rsidRDefault="00382A48" w:rsidP="00382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3D1159" w:rsidRPr="000869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proofErr w:type="gramEnd"/>
          </w:p>
        </w:tc>
        <w:tc>
          <w:tcPr>
            <w:tcW w:w="973" w:type="dxa"/>
            <w:vAlign w:val="center"/>
          </w:tcPr>
          <w:p w14:paraId="5F3F87DA" w14:textId="7F9A814B" w:rsidR="00382A48" w:rsidRPr="000869B5" w:rsidRDefault="00382A48" w:rsidP="00382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BB5B91" w:rsidRPr="000869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</w:tr>
      <w:tr w:rsidR="00382A48" w:rsidRPr="006620BB" w14:paraId="71B0E2C4" w14:textId="77777777" w:rsidTr="008D2022">
        <w:tc>
          <w:tcPr>
            <w:tcW w:w="2859" w:type="dxa"/>
          </w:tcPr>
          <w:p w14:paraId="25A21247" w14:textId="7B837F60" w:rsidR="00382A48" w:rsidRPr="006620BB" w:rsidRDefault="00382A48" w:rsidP="00382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H.5.7 -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Ulusal ve uluslararası alanda marka değerini artıracak yayın projeleri hazırlamak, halihazırdaki yayın çalışmalarını sürdürmek.</w:t>
            </w:r>
          </w:p>
        </w:tc>
        <w:tc>
          <w:tcPr>
            <w:tcW w:w="983" w:type="dxa"/>
            <w:vAlign w:val="center"/>
          </w:tcPr>
          <w:p w14:paraId="55A3FF9D" w14:textId="171304C3" w:rsidR="00382A48" w:rsidRPr="006620BB" w:rsidRDefault="00B17E61" w:rsidP="00382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%84,96</w:t>
            </w:r>
            <w:proofErr w:type="gramEnd"/>
          </w:p>
        </w:tc>
        <w:tc>
          <w:tcPr>
            <w:tcW w:w="973" w:type="dxa"/>
            <w:vAlign w:val="center"/>
          </w:tcPr>
          <w:p w14:paraId="0F92115D" w14:textId="00300DD3" w:rsidR="00382A48" w:rsidRPr="006620BB" w:rsidRDefault="00B17E61" w:rsidP="00382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%86,9</w:t>
            </w:r>
            <w:proofErr w:type="gramEnd"/>
          </w:p>
        </w:tc>
      </w:tr>
    </w:tbl>
    <w:p w14:paraId="657ED520" w14:textId="77777777" w:rsidR="009C6F2B" w:rsidRPr="006620BB" w:rsidRDefault="009C6F2B" w:rsidP="009C6F2B">
      <w:pPr>
        <w:rPr>
          <w:rFonts w:ascii="Times New Roman" w:hAnsi="Times New Roman" w:cs="Times New Roman"/>
          <w:b/>
          <w:bCs/>
          <w:sz w:val="24"/>
          <w:szCs w:val="24"/>
        </w:rPr>
        <w:sectPr w:rsidR="009C6F2B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708"/>
          <w:docGrid w:linePitch="360"/>
        </w:sectPr>
      </w:pPr>
    </w:p>
    <w:p w14:paraId="3738056F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D37339" w14:textId="77777777" w:rsidR="006259AF" w:rsidRPr="006620BB" w:rsidRDefault="006259AF" w:rsidP="006259AF">
      <w:pPr>
        <w:rPr>
          <w:rFonts w:ascii="Times New Roman" w:hAnsi="Times New Roman" w:cs="Times New Roman"/>
          <w:sz w:val="24"/>
          <w:szCs w:val="24"/>
        </w:rPr>
      </w:pPr>
    </w:p>
    <w:p w14:paraId="6CE9A034" w14:textId="77777777" w:rsidR="006259AF" w:rsidRPr="006620BB" w:rsidRDefault="006259AF" w:rsidP="006259AF">
      <w:pPr>
        <w:rPr>
          <w:rFonts w:ascii="Times New Roman" w:hAnsi="Times New Roman" w:cs="Times New Roman"/>
          <w:sz w:val="24"/>
          <w:szCs w:val="24"/>
        </w:rPr>
        <w:sectPr w:rsidR="006259AF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708"/>
          <w:docGrid w:linePitch="360"/>
        </w:sectPr>
      </w:pPr>
    </w:p>
    <w:p w14:paraId="4FCA043F" w14:textId="77777777" w:rsidR="001B100C" w:rsidRPr="006620BB" w:rsidRDefault="001B100C" w:rsidP="001B100C">
      <w:pPr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Hedefler içerisinde hiç gerçekleştirilmemiş veya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%70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>’in altında gerçekleştirilmiş olan alanlar ise aşağıdaki gibidir:</w:t>
      </w:r>
    </w:p>
    <w:p w14:paraId="1D01619F" w14:textId="77777777" w:rsidR="00966961" w:rsidRPr="006620BB" w:rsidRDefault="00966961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Üniversitede engellilere yönelik birimlerle yapılacak toplantılar ile bu doğrultuda yapılması planlanan iyileştirmeler gerçekleştirilmemiştir.</w:t>
      </w:r>
    </w:p>
    <w:p w14:paraId="06F560E2" w14:textId="77777777" w:rsidR="00966961" w:rsidRPr="006620BB" w:rsidRDefault="00966961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Ulusal müsabakaları katılım destek miktarı hedefi gerçekleştirilememiştir. Ulusal müsabaka sayısı hedefi ise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%5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</w:t>
      </w:r>
    </w:p>
    <w:p w14:paraId="0D4807A3" w14:textId="3FFC6F35" w:rsidR="00966961" w:rsidRPr="006620BB" w:rsidRDefault="00966961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Üniversite yayınlarıyla ilgili olarak eğitim-öğretim temelli yayın hedefi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%8,33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</w:t>
      </w:r>
    </w:p>
    <w:p w14:paraId="7909D1A5" w14:textId="287EC13F" w:rsidR="00110733" w:rsidRPr="006620BB" w:rsidRDefault="005712AD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“</w:t>
      </w:r>
      <w:r w:rsidR="008D2022" w:rsidRPr="006620BB">
        <w:rPr>
          <w:rFonts w:ascii="Times New Roman" w:hAnsi="Times New Roman" w:cs="Times New Roman"/>
          <w:sz w:val="24"/>
          <w:szCs w:val="24"/>
        </w:rPr>
        <w:t>Üniversite tanıtımına yönelik hedef kitle temelli tanıtım faaliyetleri gerçekleştirmek ve marka algısı oluşturmak</w:t>
      </w:r>
      <w:r w:rsidRPr="006620BB">
        <w:rPr>
          <w:rFonts w:ascii="Times New Roman" w:hAnsi="Times New Roman" w:cs="Times New Roman"/>
          <w:sz w:val="24"/>
          <w:szCs w:val="24"/>
        </w:rPr>
        <w:t>”</w:t>
      </w:r>
      <w:r w:rsidR="00966961" w:rsidRPr="006620BB">
        <w:rPr>
          <w:rFonts w:ascii="Times New Roman" w:hAnsi="Times New Roman" w:cs="Times New Roman"/>
          <w:sz w:val="24"/>
          <w:szCs w:val="24"/>
        </w:rPr>
        <w:t xml:space="preserve"> </w:t>
      </w:r>
      <w:r w:rsidR="008D2022" w:rsidRPr="006620BB">
        <w:rPr>
          <w:rFonts w:ascii="Times New Roman" w:hAnsi="Times New Roman" w:cs="Times New Roman"/>
          <w:sz w:val="24"/>
          <w:szCs w:val="24"/>
        </w:rPr>
        <w:t xml:space="preserve">üzere gerçekleştirilmesi hedeflenen </w:t>
      </w:r>
      <w:r w:rsidRPr="006620BB">
        <w:rPr>
          <w:rFonts w:ascii="Times New Roman" w:hAnsi="Times New Roman" w:cs="Times New Roman"/>
          <w:sz w:val="24"/>
          <w:szCs w:val="24"/>
        </w:rPr>
        <w:t>t</w:t>
      </w:r>
      <w:r w:rsidR="008D2022" w:rsidRPr="006620BB">
        <w:rPr>
          <w:rFonts w:ascii="Times New Roman" w:hAnsi="Times New Roman" w:cs="Times New Roman"/>
          <w:sz w:val="24"/>
          <w:szCs w:val="24"/>
        </w:rPr>
        <w:t xml:space="preserve">anıtım amaçlı </w:t>
      </w:r>
      <w:proofErr w:type="gramStart"/>
      <w:r w:rsidR="008D2022" w:rsidRPr="006620BB">
        <w:rPr>
          <w:rFonts w:ascii="Times New Roman" w:hAnsi="Times New Roman" w:cs="Times New Roman"/>
          <w:sz w:val="24"/>
          <w:szCs w:val="24"/>
        </w:rPr>
        <w:t>işbirlikleri</w:t>
      </w:r>
      <w:proofErr w:type="gramEnd"/>
      <w:r w:rsidR="008D2022" w:rsidRPr="006620BB">
        <w:rPr>
          <w:rFonts w:ascii="Times New Roman" w:hAnsi="Times New Roman" w:cs="Times New Roman"/>
          <w:sz w:val="24"/>
          <w:szCs w:val="24"/>
        </w:rPr>
        <w:t xml:space="preserve">, İHÜ Podcast </w:t>
      </w:r>
      <w:r w:rsidRPr="006620BB">
        <w:rPr>
          <w:rFonts w:ascii="Times New Roman" w:hAnsi="Times New Roman" w:cs="Times New Roman"/>
          <w:sz w:val="24"/>
          <w:szCs w:val="24"/>
        </w:rPr>
        <w:t xml:space="preserve">üretimi </w:t>
      </w:r>
      <w:r w:rsidR="008D2022" w:rsidRPr="006620BB"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 w:rsidR="008D2022" w:rsidRPr="006620BB">
        <w:rPr>
          <w:rFonts w:ascii="Times New Roman" w:hAnsi="Times New Roman" w:cs="Times New Roman"/>
          <w:sz w:val="24"/>
          <w:szCs w:val="24"/>
        </w:rPr>
        <w:t>Linkedin</w:t>
      </w:r>
      <w:proofErr w:type="spellEnd"/>
      <w:r w:rsidR="008D2022" w:rsidRPr="006620BB">
        <w:rPr>
          <w:rFonts w:ascii="Times New Roman" w:hAnsi="Times New Roman" w:cs="Times New Roman"/>
          <w:sz w:val="24"/>
          <w:szCs w:val="24"/>
        </w:rPr>
        <w:t xml:space="preserve"> paylaşımına yönelik hedefler sırasıyla %55, %10 ve %50 </w:t>
      </w:r>
      <w:r w:rsidR="006259AF" w:rsidRPr="006620BB">
        <w:rPr>
          <w:rFonts w:ascii="Times New Roman" w:hAnsi="Times New Roman" w:cs="Times New Roman"/>
          <w:sz w:val="24"/>
          <w:szCs w:val="24"/>
        </w:rPr>
        <w:t>oranında gerçekleştirilmiştir.</w:t>
      </w:r>
    </w:p>
    <w:p w14:paraId="4C74C506" w14:textId="50DF6075" w:rsidR="00110733" w:rsidRPr="006620BB" w:rsidRDefault="009561D6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“Öğrencinin üniversiteye aidiyetini güçlendirmeye ve mezunlarla iletişimin sürekliliğine yönelik mekanizmaları geliştirmek” hedefi kapsamında </w:t>
      </w:r>
      <w:r w:rsidR="002F003C" w:rsidRPr="006620BB">
        <w:rPr>
          <w:rFonts w:ascii="Times New Roman" w:hAnsi="Times New Roman" w:cs="Times New Roman"/>
          <w:sz w:val="24"/>
          <w:szCs w:val="24"/>
        </w:rPr>
        <w:t xml:space="preserve">üniversiteden ayrılan </w:t>
      </w:r>
      <w:r w:rsidRPr="006620BB">
        <w:rPr>
          <w:rFonts w:ascii="Times New Roman" w:hAnsi="Times New Roman" w:cs="Times New Roman"/>
          <w:sz w:val="24"/>
          <w:szCs w:val="24"/>
        </w:rPr>
        <w:t xml:space="preserve">ulusal lisans öğrenci </w:t>
      </w:r>
      <w:r w:rsidR="002F003C" w:rsidRPr="006620BB">
        <w:rPr>
          <w:rFonts w:ascii="Times New Roman" w:hAnsi="Times New Roman" w:cs="Times New Roman"/>
          <w:sz w:val="24"/>
          <w:szCs w:val="24"/>
        </w:rPr>
        <w:t xml:space="preserve">sayısı </w:t>
      </w:r>
      <w:proofErr w:type="gramStart"/>
      <w:r w:rsidR="00110733" w:rsidRPr="006620BB">
        <w:rPr>
          <w:rFonts w:ascii="Times New Roman" w:hAnsi="Times New Roman" w:cs="Times New Roman"/>
          <w:sz w:val="24"/>
          <w:szCs w:val="24"/>
        </w:rPr>
        <w:t>%32</w:t>
      </w:r>
      <w:r w:rsidR="00966961" w:rsidRPr="006620BB">
        <w:rPr>
          <w:rFonts w:ascii="Times New Roman" w:hAnsi="Times New Roman" w:cs="Times New Roman"/>
          <w:sz w:val="24"/>
          <w:szCs w:val="24"/>
        </w:rPr>
        <w:t>,</w:t>
      </w:r>
      <w:r w:rsidR="00110733" w:rsidRPr="006620BB">
        <w:rPr>
          <w:rFonts w:ascii="Times New Roman" w:hAnsi="Times New Roman" w:cs="Times New Roman"/>
          <w:sz w:val="24"/>
          <w:szCs w:val="24"/>
        </w:rPr>
        <w:t>94</w:t>
      </w:r>
      <w:proofErr w:type="gramEnd"/>
      <w:r w:rsidR="00110733" w:rsidRPr="006620BB">
        <w:rPr>
          <w:rFonts w:ascii="Times New Roman" w:hAnsi="Times New Roman" w:cs="Times New Roman"/>
          <w:sz w:val="24"/>
          <w:szCs w:val="24"/>
        </w:rPr>
        <w:t>, uluslararası öğrenci</w:t>
      </w:r>
      <w:r w:rsidR="002F003C" w:rsidRPr="006620BB">
        <w:rPr>
          <w:rFonts w:ascii="Times New Roman" w:hAnsi="Times New Roman" w:cs="Times New Roman"/>
          <w:sz w:val="24"/>
          <w:szCs w:val="24"/>
        </w:rPr>
        <w:t xml:space="preserve"> sayısı</w:t>
      </w:r>
      <w:r w:rsidR="00110733" w:rsidRPr="006620BB">
        <w:rPr>
          <w:rFonts w:ascii="Times New Roman" w:hAnsi="Times New Roman" w:cs="Times New Roman"/>
          <w:sz w:val="24"/>
          <w:szCs w:val="24"/>
        </w:rPr>
        <w:t xml:space="preserve"> %24</w:t>
      </w:r>
      <w:r w:rsidR="00966961" w:rsidRPr="006620BB">
        <w:rPr>
          <w:rFonts w:ascii="Times New Roman" w:hAnsi="Times New Roman" w:cs="Times New Roman"/>
          <w:sz w:val="24"/>
          <w:szCs w:val="24"/>
        </w:rPr>
        <w:t>,</w:t>
      </w:r>
      <w:r w:rsidR="00110733" w:rsidRPr="006620BB">
        <w:rPr>
          <w:rFonts w:ascii="Times New Roman" w:hAnsi="Times New Roman" w:cs="Times New Roman"/>
          <w:sz w:val="24"/>
          <w:szCs w:val="24"/>
        </w:rPr>
        <w:t xml:space="preserve">24, uluslararası yüksek lisans öğrenci </w:t>
      </w:r>
      <w:r w:rsidR="002F003C" w:rsidRPr="006620BB">
        <w:rPr>
          <w:rFonts w:ascii="Times New Roman" w:hAnsi="Times New Roman" w:cs="Times New Roman"/>
          <w:sz w:val="24"/>
          <w:szCs w:val="24"/>
        </w:rPr>
        <w:t xml:space="preserve">sayısı </w:t>
      </w:r>
      <w:r w:rsidR="00110733" w:rsidRPr="006620BB">
        <w:rPr>
          <w:rFonts w:ascii="Times New Roman" w:hAnsi="Times New Roman" w:cs="Times New Roman"/>
          <w:sz w:val="24"/>
          <w:szCs w:val="24"/>
        </w:rPr>
        <w:t>%42</w:t>
      </w:r>
      <w:r w:rsidR="00D9038D" w:rsidRPr="006620BB">
        <w:rPr>
          <w:rFonts w:ascii="Times New Roman" w:hAnsi="Times New Roman" w:cs="Times New Roman"/>
          <w:sz w:val="24"/>
          <w:szCs w:val="24"/>
        </w:rPr>
        <w:t>,</w:t>
      </w:r>
      <w:r w:rsidR="00110733" w:rsidRPr="006620BB">
        <w:rPr>
          <w:rFonts w:ascii="Times New Roman" w:hAnsi="Times New Roman" w:cs="Times New Roman"/>
          <w:sz w:val="24"/>
          <w:szCs w:val="24"/>
        </w:rPr>
        <w:t>86</w:t>
      </w:r>
      <w:r w:rsidRPr="00662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0BB">
        <w:rPr>
          <w:rFonts w:ascii="Times New Roman" w:hAnsi="Times New Roman" w:cs="Times New Roman"/>
          <w:sz w:val="24"/>
          <w:szCs w:val="24"/>
        </w:rPr>
        <w:t>ve</w:t>
      </w:r>
      <w:r w:rsidR="00110733" w:rsidRPr="006620BB">
        <w:rPr>
          <w:rFonts w:ascii="Times New Roman" w:hAnsi="Times New Roman" w:cs="Times New Roman"/>
          <w:sz w:val="24"/>
          <w:szCs w:val="24"/>
        </w:rPr>
        <w:t>uluslararası</w:t>
      </w:r>
      <w:proofErr w:type="spellEnd"/>
      <w:r w:rsidR="00110733" w:rsidRPr="006620BB">
        <w:rPr>
          <w:rFonts w:ascii="Times New Roman" w:hAnsi="Times New Roman" w:cs="Times New Roman"/>
          <w:sz w:val="24"/>
          <w:szCs w:val="24"/>
        </w:rPr>
        <w:t xml:space="preserve"> doktora öğrenci</w:t>
      </w:r>
      <w:r w:rsidR="002F003C" w:rsidRPr="006620BB">
        <w:rPr>
          <w:rFonts w:ascii="Times New Roman" w:hAnsi="Times New Roman" w:cs="Times New Roman"/>
          <w:sz w:val="24"/>
          <w:szCs w:val="24"/>
        </w:rPr>
        <w:t xml:space="preserve"> sayısı</w:t>
      </w:r>
      <w:r w:rsidR="00110733" w:rsidRPr="006620BB">
        <w:rPr>
          <w:rFonts w:ascii="Times New Roman" w:hAnsi="Times New Roman" w:cs="Times New Roman"/>
          <w:sz w:val="24"/>
          <w:szCs w:val="24"/>
        </w:rPr>
        <w:t xml:space="preserve"> %45</w:t>
      </w:r>
      <w:r w:rsidR="00966961" w:rsidRPr="006620BB">
        <w:rPr>
          <w:rFonts w:ascii="Times New Roman" w:hAnsi="Times New Roman" w:cs="Times New Roman"/>
          <w:sz w:val="24"/>
          <w:szCs w:val="24"/>
        </w:rPr>
        <w:t>,</w:t>
      </w:r>
      <w:r w:rsidR="00110733" w:rsidRPr="006620BB">
        <w:rPr>
          <w:rFonts w:ascii="Times New Roman" w:hAnsi="Times New Roman" w:cs="Times New Roman"/>
          <w:sz w:val="24"/>
          <w:szCs w:val="24"/>
        </w:rPr>
        <w:t>45</w:t>
      </w:r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 </w:t>
      </w:r>
      <w:r w:rsidR="002F003C" w:rsidRPr="006620BB">
        <w:rPr>
          <w:rFonts w:ascii="Times New Roman" w:hAnsi="Times New Roman" w:cs="Times New Roman"/>
          <w:sz w:val="24"/>
          <w:szCs w:val="24"/>
        </w:rPr>
        <w:t xml:space="preserve">Her bir kategoride üniversiteden ayrılan öğrencilerin hedeflenenden yüksek sayıda gerçekleşmesi nedeniyle hedeflerde başarı oranı düşüktür. </w:t>
      </w:r>
    </w:p>
    <w:p w14:paraId="28DE9323" w14:textId="31B4D00E" w:rsidR="00966961" w:rsidRPr="006620BB" w:rsidRDefault="00966961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Uluslararası yüksek lisans ve doktora programlarına kabul edilen mezun sayısı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%20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</w:t>
      </w:r>
    </w:p>
    <w:p w14:paraId="1AAD54C8" w14:textId="7251029F" w:rsidR="00110733" w:rsidRPr="006620BB" w:rsidRDefault="00110733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Mezun izleme sistemine kayıtlı lisans mezunu sayısı </w:t>
      </w:r>
      <w:proofErr w:type="gramStart"/>
      <w:r w:rsidR="00B10009" w:rsidRPr="006620BB">
        <w:rPr>
          <w:rFonts w:ascii="Times New Roman" w:hAnsi="Times New Roman" w:cs="Times New Roman"/>
          <w:sz w:val="24"/>
          <w:szCs w:val="24"/>
        </w:rPr>
        <w:t>%38,91</w:t>
      </w:r>
      <w:proofErr w:type="gramEnd"/>
      <w:r w:rsidR="00366737"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</w:t>
      </w:r>
    </w:p>
    <w:p w14:paraId="15C8A43E" w14:textId="5E2F5C3B" w:rsidR="00110733" w:rsidRPr="006620BB" w:rsidRDefault="00110733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Staj hizmetinden faydalanıp çalışmaya başlayan öğrenci oranı</w:t>
      </w:r>
      <w:r w:rsidR="00AC67DD" w:rsidRPr="006620BB">
        <w:rPr>
          <w:rFonts w:ascii="Times New Roman" w:hAnsi="Times New Roman" w:cs="Times New Roman"/>
          <w:sz w:val="24"/>
          <w:szCs w:val="24"/>
        </w:rPr>
        <w:t xml:space="preserve"> ile ilgili hedef</w:t>
      </w:r>
      <w:r w:rsidRPr="006620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0009" w:rsidRPr="006620BB">
        <w:rPr>
          <w:rFonts w:ascii="Times New Roman" w:hAnsi="Times New Roman" w:cs="Times New Roman"/>
          <w:sz w:val="24"/>
          <w:szCs w:val="24"/>
        </w:rPr>
        <w:t>%42,5</w:t>
      </w:r>
      <w:proofErr w:type="gramEnd"/>
      <w:r w:rsidR="00AC67DD"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</w:t>
      </w:r>
    </w:p>
    <w:p w14:paraId="03B5FA4A" w14:textId="6669AA35" w:rsidR="00110733" w:rsidRPr="006620BB" w:rsidRDefault="002445E2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Öğrenci başına düşen </w:t>
      </w:r>
      <w:r w:rsidR="004B07A0" w:rsidRPr="006620BB">
        <w:rPr>
          <w:rFonts w:ascii="Times New Roman" w:hAnsi="Times New Roman" w:cs="Times New Roman"/>
          <w:sz w:val="24"/>
          <w:szCs w:val="24"/>
        </w:rPr>
        <w:t xml:space="preserve">açık alan için hedeflenen değer </w:t>
      </w:r>
      <w:proofErr w:type="gramStart"/>
      <w:r w:rsidR="004B07A0" w:rsidRPr="006620BB">
        <w:rPr>
          <w:rFonts w:ascii="Times New Roman" w:hAnsi="Times New Roman" w:cs="Times New Roman"/>
          <w:sz w:val="24"/>
          <w:szCs w:val="24"/>
        </w:rPr>
        <w:t>%58,41</w:t>
      </w:r>
      <w:proofErr w:type="gramEnd"/>
      <w:r w:rsidR="004B07A0" w:rsidRPr="006620BB">
        <w:rPr>
          <w:rFonts w:ascii="Times New Roman" w:hAnsi="Times New Roman" w:cs="Times New Roman"/>
          <w:sz w:val="24"/>
          <w:szCs w:val="24"/>
        </w:rPr>
        <w:t xml:space="preserve"> oranında, öğrenci başına düşen </w:t>
      </w:r>
      <w:r w:rsidRPr="006620BB">
        <w:rPr>
          <w:rFonts w:ascii="Times New Roman" w:hAnsi="Times New Roman" w:cs="Times New Roman"/>
          <w:sz w:val="24"/>
          <w:szCs w:val="24"/>
        </w:rPr>
        <w:t xml:space="preserve">sosyal alan </w:t>
      </w:r>
      <w:r w:rsidR="0097590A" w:rsidRPr="006620BB">
        <w:rPr>
          <w:rFonts w:ascii="Times New Roman" w:hAnsi="Times New Roman" w:cs="Times New Roman"/>
          <w:sz w:val="24"/>
          <w:szCs w:val="24"/>
        </w:rPr>
        <w:t xml:space="preserve">için </w:t>
      </w:r>
      <w:r w:rsidRPr="006620BB">
        <w:rPr>
          <w:rFonts w:ascii="Times New Roman" w:hAnsi="Times New Roman" w:cs="Times New Roman"/>
          <w:sz w:val="24"/>
          <w:szCs w:val="24"/>
        </w:rPr>
        <w:t>hedeflenen değer %20 oranında gerçekleştirilmiştir.</w:t>
      </w:r>
      <w:r w:rsidR="00E1064E" w:rsidRPr="006620BB">
        <w:rPr>
          <w:rFonts w:ascii="Times New Roman" w:hAnsi="Times New Roman" w:cs="Times New Roman"/>
          <w:sz w:val="24"/>
          <w:szCs w:val="24"/>
        </w:rPr>
        <w:t xml:space="preserve"> Bu göstergenin hedef değeri </w:t>
      </w:r>
      <w:r w:rsidR="002F003C" w:rsidRPr="006620BB">
        <w:rPr>
          <w:rFonts w:ascii="Times New Roman" w:hAnsi="Times New Roman" w:cs="Times New Roman"/>
          <w:sz w:val="24"/>
          <w:szCs w:val="24"/>
        </w:rPr>
        <w:t xml:space="preserve">veya gösterge açıklamasının değiştirilmeye ihtiyacı bulunmaktadır. </w:t>
      </w:r>
      <w:r w:rsidR="00E1064E" w:rsidRPr="006620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2361D" w14:textId="26F91A2A" w:rsidR="00291AA8" w:rsidRPr="006620BB" w:rsidRDefault="00291AA8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  <w:sectPr w:rsidR="00291AA8" w:rsidRPr="006620BB" w:rsidSect="006D3008">
          <w:type w:val="continuous"/>
          <w:pgSz w:w="11906" w:h="16838"/>
          <w:pgMar w:top="1417" w:right="707" w:bottom="1417" w:left="851" w:header="708" w:footer="708" w:gutter="0"/>
          <w:cols w:space="708"/>
          <w:docGrid w:linePitch="360"/>
        </w:sectPr>
      </w:pPr>
    </w:p>
    <w:p w14:paraId="19508060" w14:textId="77777777" w:rsidR="009C6F2B" w:rsidRPr="006620BB" w:rsidRDefault="009C6F2B" w:rsidP="008941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DB9CD" w14:textId="77777777" w:rsidR="009C6F2B" w:rsidRPr="006620BB" w:rsidRDefault="009C6F2B" w:rsidP="008941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8A80B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  <w:sectPr w:rsidR="009C6F2B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708"/>
          <w:docGrid w:linePitch="360"/>
        </w:sectPr>
      </w:pPr>
    </w:p>
    <w:p w14:paraId="79B00E3A" w14:textId="77777777" w:rsidR="0029083E" w:rsidRPr="006620BB" w:rsidRDefault="002908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0CA56E" w14:textId="77777777" w:rsidR="0029083E" w:rsidRPr="006620BB" w:rsidRDefault="002908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4DBBE9" w14:textId="77777777" w:rsidR="0029083E" w:rsidRPr="006620BB" w:rsidRDefault="002908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409B5B" w14:textId="77777777" w:rsidR="0029083E" w:rsidRPr="006620BB" w:rsidRDefault="002908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D819D1" w14:textId="77777777" w:rsidR="0029083E" w:rsidRPr="006620BB" w:rsidRDefault="002908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684B85" w14:textId="77777777" w:rsidR="0029083E" w:rsidRPr="006620BB" w:rsidRDefault="002908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DA15A8" w14:textId="77777777" w:rsidR="0029083E" w:rsidRPr="006620BB" w:rsidRDefault="002908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BD03CF" w14:textId="77777777" w:rsidR="0029083E" w:rsidRPr="006620BB" w:rsidRDefault="002908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BA3D37" w14:textId="77777777" w:rsidR="0029083E" w:rsidRPr="006620BB" w:rsidRDefault="002908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37A1D0" w14:textId="77777777" w:rsidR="0029083E" w:rsidRPr="006620BB" w:rsidRDefault="002908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A74C79" w14:textId="77777777" w:rsidR="0029083E" w:rsidRPr="006620BB" w:rsidRDefault="002908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0A8678" w14:textId="77777777" w:rsidR="0029083E" w:rsidRPr="006620BB" w:rsidRDefault="002908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0B9507" w14:textId="77777777" w:rsidR="0029083E" w:rsidRPr="006620BB" w:rsidRDefault="002908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761F34" w14:textId="018AF9DE" w:rsidR="00B043B4" w:rsidRPr="006620BB" w:rsidRDefault="00B043B4" w:rsidP="00A361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0BB">
        <w:rPr>
          <w:rFonts w:ascii="Times New Roman" w:hAnsi="Times New Roman" w:cs="Times New Roman"/>
          <w:b/>
          <w:bCs/>
          <w:sz w:val="24"/>
          <w:szCs w:val="24"/>
        </w:rPr>
        <w:t>Stratejik Amaç 6: İbn Haldun Üniversitesinin mali kaynaklarını çeşitlendirmek ve sürdürülebilirliği sağlamak.</w:t>
      </w:r>
    </w:p>
    <w:p w14:paraId="4233A834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  <w:sectPr w:rsidR="009C6F2B" w:rsidRPr="006620BB" w:rsidSect="006D3008">
          <w:type w:val="continuous"/>
          <w:pgSz w:w="11906" w:h="16838"/>
          <w:pgMar w:top="1417" w:right="707" w:bottom="1417" w:left="851" w:header="708" w:footer="708" w:gutter="0"/>
          <w:cols w:space="708"/>
          <w:docGrid w:linePitch="360"/>
        </w:sectPr>
      </w:pPr>
    </w:p>
    <w:p w14:paraId="510681E0" w14:textId="01B147EB" w:rsidR="0081600D" w:rsidRPr="006620BB" w:rsidRDefault="0081600D" w:rsidP="00382A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20B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FC6EEAD" wp14:editId="4BF3C408">
            <wp:extent cx="3240405" cy="6665595"/>
            <wp:effectExtent l="0" t="0" r="0" b="1905"/>
            <wp:docPr id="1988673450" name="Resim 1" descr="metin, ekran görüntüsü, diyagram, sayı, numar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673450" name="Resim 1" descr="metin, ekran görüntüsü, diyagram, sayı, numara içeren bir resim&#10;&#10;Açıklama otomatik olarak oluşturuldu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666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871AC" w14:textId="77777777" w:rsidR="0081600D" w:rsidRPr="006620BB" w:rsidRDefault="0081600D" w:rsidP="00F43C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EE432C" w14:textId="77777777" w:rsidR="0081600D" w:rsidRPr="006620BB" w:rsidRDefault="0081600D" w:rsidP="00F43C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71C26C" w14:textId="77777777" w:rsidR="0081600D" w:rsidRPr="006620BB" w:rsidRDefault="0081600D" w:rsidP="00F43C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DC1D4F" w14:textId="77777777" w:rsidR="0081600D" w:rsidRPr="006620BB" w:rsidRDefault="0081600D" w:rsidP="00F43C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351E2C" w14:textId="723C858B" w:rsidR="009C6F2B" w:rsidRPr="006620BB" w:rsidRDefault="009C6F2B" w:rsidP="00F43CA4">
      <w:p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Stratejik Amaç </w:t>
      </w:r>
      <w:r w:rsidR="00BB5B91" w:rsidRPr="006620BB">
        <w:rPr>
          <w:rFonts w:ascii="Times New Roman" w:hAnsi="Times New Roman" w:cs="Times New Roman"/>
          <w:sz w:val="24"/>
          <w:szCs w:val="24"/>
        </w:rPr>
        <w:t>6</w:t>
      </w:r>
      <w:r w:rsidRPr="006620BB">
        <w:rPr>
          <w:rFonts w:ascii="Times New Roman" w:hAnsi="Times New Roman" w:cs="Times New Roman"/>
          <w:sz w:val="24"/>
          <w:szCs w:val="24"/>
        </w:rPr>
        <w:t xml:space="preserve">; 2022 yılında </w:t>
      </w:r>
      <w:proofErr w:type="gramStart"/>
      <w:r w:rsidR="00B10009" w:rsidRPr="006620BB">
        <w:rPr>
          <w:rFonts w:ascii="Times New Roman" w:hAnsi="Times New Roman" w:cs="Times New Roman"/>
          <w:sz w:val="24"/>
          <w:szCs w:val="24"/>
        </w:rPr>
        <w:t>%68,26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 başarılmış iken 2023 yılında %</w:t>
      </w:r>
      <w:r w:rsidR="0081600D" w:rsidRPr="006620BB">
        <w:rPr>
          <w:rFonts w:ascii="Times New Roman" w:hAnsi="Times New Roman" w:cs="Times New Roman"/>
          <w:sz w:val="24"/>
          <w:szCs w:val="24"/>
        </w:rPr>
        <w:t>71</w:t>
      </w:r>
      <w:r w:rsidR="00B10009" w:rsidRPr="006620BB">
        <w:rPr>
          <w:rFonts w:ascii="Times New Roman" w:hAnsi="Times New Roman" w:cs="Times New Roman"/>
          <w:sz w:val="24"/>
          <w:szCs w:val="24"/>
        </w:rPr>
        <w:t>,</w:t>
      </w:r>
      <w:r w:rsidR="0081600D" w:rsidRPr="006620BB">
        <w:rPr>
          <w:rFonts w:ascii="Times New Roman" w:hAnsi="Times New Roman" w:cs="Times New Roman"/>
          <w:sz w:val="24"/>
          <w:szCs w:val="24"/>
        </w:rPr>
        <w:t>4</w:t>
      </w:r>
      <w:r w:rsidR="00BB5B91" w:rsidRPr="006620BB">
        <w:rPr>
          <w:rFonts w:ascii="Times New Roman" w:hAnsi="Times New Roman" w:cs="Times New Roman"/>
          <w:sz w:val="24"/>
          <w:szCs w:val="24"/>
        </w:rPr>
        <w:t>4</w:t>
      </w:r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 </w:t>
      </w:r>
    </w:p>
    <w:p w14:paraId="3A110520" w14:textId="7178ECBF" w:rsidR="009C6F2B" w:rsidRPr="006620BB" w:rsidRDefault="009C6F2B" w:rsidP="00F43CA4">
      <w:p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Bu stratejik amaç altında yer    </w:t>
      </w:r>
      <w:r w:rsidR="00A64EF8" w:rsidRPr="006620BB">
        <w:rPr>
          <w:rFonts w:ascii="Times New Roman" w:hAnsi="Times New Roman" w:cs="Times New Roman"/>
          <w:sz w:val="24"/>
          <w:szCs w:val="24"/>
        </w:rPr>
        <w:t xml:space="preserve">2 </w:t>
      </w:r>
      <w:r w:rsidRPr="006620BB">
        <w:rPr>
          <w:rFonts w:ascii="Times New Roman" w:hAnsi="Times New Roman" w:cs="Times New Roman"/>
          <w:sz w:val="24"/>
          <w:szCs w:val="24"/>
        </w:rPr>
        <w:t>adet Stratejik Hedef bulunmakta olup, her bir hedefin 2022 ve 2023 yılları içerisindeki gerçekleştirilme oranları şöyledir;</w:t>
      </w:r>
    </w:p>
    <w:p w14:paraId="3E92DAC1" w14:textId="77777777" w:rsidR="00DD0C43" w:rsidRPr="006620BB" w:rsidRDefault="00DD0C43" w:rsidP="00F43CA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2717"/>
        <w:gridCol w:w="983"/>
        <w:gridCol w:w="973"/>
      </w:tblGrid>
      <w:tr w:rsidR="00DD0C43" w:rsidRPr="006620BB" w14:paraId="080B9397" w14:textId="77777777" w:rsidTr="007A7E2B">
        <w:trPr>
          <w:trHeight w:val="428"/>
        </w:trPr>
        <w:tc>
          <w:tcPr>
            <w:tcW w:w="2717" w:type="dxa"/>
            <w:vAlign w:val="center"/>
          </w:tcPr>
          <w:p w14:paraId="164ADD79" w14:textId="77777777" w:rsidR="00DD0C43" w:rsidRPr="006620BB" w:rsidRDefault="00DD0C43" w:rsidP="007A7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Stratejik Hedefler</w:t>
            </w:r>
          </w:p>
        </w:tc>
        <w:tc>
          <w:tcPr>
            <w:tcW w:w="983" w:type="dxa"/>
            <w:vAlign w:val="center"/>
          </w:tcPr>
          <w:p w14:paraId="511F19F0" w14:textId="77777777" w:rsidR="00DD0C43" w:rsidRPr="006620BB" w:rsidRDefault="00DD0C43" w:rsidP="007A7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973" w:type="dxa"/>
            <w:vAlign w:val="center"/>
          </w:tcPr>
          <w:p w14:paraId="3132E1C2" w14:textId="77777777" w:rsidR="00DD0C43" w:rsidRPr="006620BB" w:rsidRDefault="00DD0C43" w:rsidP="007A7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</w:tr>
      <w:tr w:rsidR="00DD0C43" w:rsidRPr="006620BB" w14:paraId="4B6527D1" w14:textId="77777777" w:rsidTr="007A7E2B">
        <w:tc>
          <w:tcPr>
            <w:tcW w:w="2717" w:type="dxa"/>
            <w:vAlign w:val="center"/>
          </w:tcPr>
          <w:p w14:paraId="3F29BF9A" w14:textId="77777777" w:rsidR="00DD0C43" w:rsidRPr="006620BB" w:rsidRDefault="00DD0C43" w:rsidP="007A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H.6.1 -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Gelir ve giderleri yıllık bütçe esasıyla planlayarak yönetmek.</w:t>
            </w:r>
          </w:p>
        </w:tc>
        <w:tc>
          <w:tcPr>
            <w:tcW w:w="983" w:type="dxa"/>
            <w:vAlign w:val="center"/>
          </w:tcPr>
          <w:p w14:paraId="3FA8562E" w14:textId="6BF9F726" w:rsidR="00DD0C43" w:rsidRPr="006620BB" w:rsidRDefault="00B10009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%64,55</w:t>
            </w:r>
            <w:proofErr w:type="gramEnd"/>
          </w:p>
        </w:tc>
        <w:tc>
          <w:tcPr>
            <w:tcW w:w="973" w:type="dxa"/>
            <w:vAlign w:val="center"/>
          </w:tcPr>
          <w:p w14:paraId="37FEF761" w14:textId="0BC9B90E" w:rsidR="00DD0C43" w:rsidRPr="006620BB" w:rsidRDefault="00B10009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%6</w:t>
            </w:r>
            <w:r w:rsidR="0081600D" w:rsidRPr="006620BB">
              <w:rPr>
                <w:rFonts w:ascii="Times New Roman" w:hAnsi="Times New Roman" w:cs="Times New Roman"/>
                <w:sz w:val="24"/>
                <w:szCs w:val="24"/>
              </w:rPr>
              <w:t>8,12</w:t>
            </w:r>
            <w:proofErr w:type="gramEnd"/>
          </w:p>
        </w:tc>
      </w:tr>
      <w:tr w:rsidR="00DD0C43" w:rsidRPr="006620BB" w14:paraId="67295DFD" w14:textId="77777777" w:rsidTr="007A7E2B">
        <w:tc>
          <w:tcPr>
            <w:tcW w:w="2717" w:type="dxa"/>
            <w:vAlign w:val="center"/>
          </w:tcPr>
          <w:p w14:paraId="02B56621" w14:textId="77777777" w:rsidR="00DD0C43" w:rsidRPr="006620BB" w:rsidRDefault="00DD0C43" w:rsidP="007A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H.6.2 -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Tasarruf planlaması yapılarak kaynakların verimli ve etkin kullanımını sağlamak.</w:t>
            </w:r>
          </w:p>
        </w:tc>
        <w:tc>
          <w:tcPr>
            <w:tcW w:w="983" w:type="dxa"/>
            <w:vAlign w:val="center"/>
          </w:tcPr>
          <w:p w14:paraId="041BB45E" w14:textId="536E9110" w:rsidR="00DD0C43" w:rsidRPr="006620BB" w:rsidRDefault="00B10009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%97,98</w:t>
            </w:r>
            <w:proofErr w:type="gramEnd"/>
          </w:p>
        </w:tc>
        <w:tc>
          <w:tcPr>
            <w:tcW w:w="973" w:type="dxa"/>
            <w:vAlign w:val="center"/>
          </w:tcPr>
          <w:p w14:paraId="35E32C5B" w14:textId="7E5DA08D" w:rsidR="00DD0C43" w:rsidRPr="006620BB" w:rsidRDefault="0081600D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%97,98</w:t>
            </w:r>
            <w:proofErr w:type="gramEnd"/>
          </w:p>
        </w:tc>
      </w:tr>
    </w:tbl>
    <w:p w14:paraId="5D3DD463" w14:textId="77777777" w:rsidR="00E75AAE" w:rsidRPr="006620BB" w:rsidRDefault="00E75AAE" w:rsidP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325E28" w14:textId="2C4E8E96" w:rsidR="0081600D" w:rsidRPr="006620BB" w:rsidRDefault="0081600D" w:rsidP="0081600D">
      <w:pPr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Hedefler içerisinde hiç gerçekleştirilmemiş veya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%70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>’in altında gerçekleştirilmiş olan alanlar ise;</w:t>
      </w:r>
    </w:p>
    <w:p w14:paraId="0852F72E" w14:textId="77777777" w:rsidR="0081600D" w:rsidRPr="006620BB" w:rsidRDefault="0081600D" w:rsidP="0081600D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Araştırma giderleri hedeflenenin üzerinde gerçekleştiği için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%25,6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 hedef başarılabilmiştir.</w:t>
      </w:r>
    </w:p>
    <w:p w14:paraId="71E16099" w14:textId="77777777" w:rsidR="0081600D" w:rsidRPr="006620BB" w:rsidRDefault="0081600D" w:rsidP="0081600D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Topluma hizmet giderleri hedeflenenin üzerinde gerçekleştiği için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%14,23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 hedef başarılabilmiştir.</w:t>
      </w:r>
    </w:p>
    <w:p w14:paraId="6E43B2F5" w14:textId="7EB38FA3" w:rsidR="0081600D" w:rsidRPr="006620BB" w:rsidRDefault="0081600D" w:rsidP="0081600D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Yatırım giderleri hedeflenenin üzerinde gerçekleştiği için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%32,13</w:t>
      </w:r>
      <w:proofErr w:type="gramEnd"/>
      <w:r w:rsidR="004B07A0" w:rsidRPr="006620BB">
        <w:rPr>
          <w:rFonts w:ascii="Times New Roman" w:hAnsi="Times New Roman" w:cs="Times New Roman"/>
          <w:sz w:val="24"/>
          <w:szCs w:val="24"/>
        </w:rPr>
        <w:t xml:space="preserve"> </w:t>
      </w:r>
      <w:r w:rsidRPr="006620BB">
        <w:rPr>
          <w:rFonts w:ascii="Times New Roman" w:hAnsi="Times New Roman" w:cs="Times New Roman"/>
          <w:sz w:val="24"/>
          <w:szCs w:val="24"/>
        </w:rPr>
        <w:t>oranında hedef başarılabilmiştir.</w:t>
      </w:r>
    </w:p>
    <w:p w14:paraId="4FABDDFD" w14:textId="77777777" w:rsidR="008759D1" w:rsidRPr="006620BB" w:rsidRDefault="008759D1" w:rsidP="008759D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4746337F" w14:textId="1D39E982" w:rsidR="00E75AAE" w:rsidRPr="006620BB" w:rsidRDefault="0081600D" w:rsidP="00E75A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Ayrıca </w:t>
      </w:r>
      <w:r w:rsidR="00E75AAE" w:rsidRPr="006620BB">
        <w:rPr>
          <w:rFonts w:ascii="Times New Roman" w:hAnsi="Times New Roman" w:cs="Times New Roman"/>
          <w:sz w:val="24"/>
          <w:szCs w:val="24"/>
        </w:rPr>
        <w:t>H.6.</w:t>
      </w:r>
      <w:r w:rsidR="0089413F" w:rsidRPr="006620BB">
        <w:rPr>
          <w:rFonts w:ascii="Times New Roman" w:hAnsi="Times New Roman" w:cs="Times New Roman"/>
          <w:sz w:val="24"/>
          <w:szCs w:val="24"/>
        </w:rPr>
        <w:t>1’</w:t>
      </w:r>
      <w:r w:rsidR="00E75AAE" w:rsidRPr="006620BB">
        <w:rPr>
          <w:rFonts w:ascii="Times New Roman" w:hAnsi="Times New Roman" w:cs="Times New Roman"/>
          <w:sz w:val="24"/>
          <w:szCs w:val="24"/>
        </w:rPr>
        <w:t>in hedef</w:t>
      </w:r>
      <w:r w:rsidRPr="006620BB">
        <w:rPr>
          <w:rFonts w:ascii="Times New Roman" w:hAnsi="Times New Roman" w:cs="Times New Roman"/>
          <w:sz w:val="24"/>
          <w:szCs w:val="24"/>
        </w:rPr>
        <w:t>i</w:t>
      </w:r>
      <w:r w:rsidRPr="006620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20BB">
        <w:rPr>
          <w:rFonts w:ascii="Times New Roman" w:hAnsi="Times New Roman" w:cs="Times New Roman"/>
          <w:sz w:val="24"/>
          <w:szCs w:val="24"/>
        </w:rPr>
        <w:t xml:space="preserve">kapsamında Üniversiteye kazandırılan bağış miktarı (TL) ile ilgili hedefin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%5545,97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</w:t>
      </w:r>
      <w:r w:rsidR="00E75AAE" w:rsidRPr="006620BB">
        <w:rPr>
          <w:rFonts w:ascii="Times New Roman" w:hAnsi="Times New Roman" w:cs="Times New Roman"/>
          <w:sz w:val="24"/>
          <w:szCs w:val="24"/>
        </w:rPr>
        <w:t xml:space="preserve">oranında gerçekleşen olması, hedef belirleme </w:t>
      </w:r>
      <w:r w:rsidR="00E06842" w:rsidRPr="006620BB">
        <w:rPr>
          <w:rFonts w:ascii="Times New Roman" w:hAnsi="Times New Roman" w:cs="Times New Roman"/>
          <w:sz w:val="24"/>
          <w:szCs w:val="24"/>
        </w:rPr>
        <w:t>yaklaşımının iyileştirilmesi</w:t>
      </w:r>
      <w:r w:rsidR="00E75AAE" w:rsidRPr="006620BB">
        <w:rPr>
          <w:rFonts w:ascii="Times New Roman" w:hAnsi="Times New Roman" w:cs="Times New Roman"/>
          <w:sz w:val="24"/>
          <w:szCs w:val="24"/>
        </w:rPr>
        <w:t xml:space="preserve"> gerektiğini göstermektedir.</w:t>
      </w:r>
      <w:r w:rsidR="00E75AAE" w:rsidRPr="006620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6D236A" w14:textId="77777777" w:rsidR="0081600D" w:rsidRPr="006620BB" w:rsidRDefault="0081600D" w:rsidP="00E75AAE">
      <w:pPr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6C1DF136" w14:textId="77777777" w:rsidR="0081600D" w:rsidRPr="006620BB" w:rsidRDefault="0081600D" w:rsidP="00E75AAE">
      <w:pPr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5E813720" w14:textId="77777777" w:rsidR="0081600D" w:rsidRPr="006620BB" w:rsidRDefault="0081600D" w:rsidP="00E75AAE">
      <w:pPr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31232642" w14:textId="77777777" w:rsidR="0081600D" w:rsidRPr="006620BB" w:rsidRDefault="0081600D" w:rsidP="00E75AAE">
      <w:pPr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5CBB5590" w14:textId="77777777" w:rsidR="0081600D" w:rsidRPr="006620BB" w:rsidRDefault="0081600D" w:rsidP="00E75AAE">
      <w:pPr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  <w:sectPr w:rsidR="0081600D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142"/>
          <w:docGrid w:linePitch="360"/>
        </w:sectPr>
      </w:pPr>
    </w:p>
    <w:p w14:paraId="391635BD" w14:textId="619688DC" w:rsidR="0081600D" w:rsidRPr="006620BB" w:rsidRDefault="0081600D" w:rsidP="00E06842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  <w:sectPr w:rsidR="0081600D" w:rsidRPr="006620BB" w:rsidSect="006D3008">
          <w:type w:val="continuous"/>
          <w:pgSz w:w="11906" w:h="16838"/>
          <w:pgMar w:top="1417" w:right="707" w:bottom="1417" w:left="851" w:header="708" w:footer="708" w:gutter="0"/>
          <w:cols w:space="142"/>
          <w:docGrid w:linePitch="360"/>
        </w:sectPr>
      </w:pPr>
    </w:p>
    <w:p w14:paraId="19CE61BD" w14:textId="77777777" w:rsidR="0081600D" w:rsidRPr="006620BB" w:rsidRDefault="0081600D">
      <w:pPr>
        <w:rPr>
          <w:rFonts w:ascii="Times New Roman" w:hAnsi="Times New Roman" w:cs="Times New Roman"/>
          <w:b/>
          <w:bCs/>
          <w:sz w:val="24"/>
          <w:szCs w:val="24"/>
        </w:rPr>
        <w:sectPr w:rsidR="0081600D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708"/>
          <w:docGrid w:linePitch="360"/>
        </w:sectPr>
      </w:pPr>
    </w:p>
    <w:p w14:paraId="3C5D48C2" w14:textId="77777777" w:rsidR="006259AF" w:rsidRPr="006620BB" w:rsidRDefault="006259AF" w:rsidP="006259AF">
      <w:pPr>
        <w:rPr>
          <w:rFonts w:ascii="Times New Roman" w:hAnsi="Times New Roman" w:cs="Times New Roman"/>
          <w:sz w:val="24"/>
          <w:szCs w:val="24"/>
        </w:rPr>
        <w:sectPr w:rsidR="006259AF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708"/>
          <w:docGrid w:linePitch="360"/>
        </w:sectPr>
      </w:pPr>
    </w:p>
    <w:p w14:paraId="0D1307BD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  <w:sectPr w:rsidR="009C6F2B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708"/>
          <w:docGrid w:linePitch="360"/>
        </w:sectPr>
      </w:pPr>
    </w:p>
    <w:p w14:paraId="2B19A626" w14:textId="69E7B164" w:rsidR="00B043B4" w:rsidRPr="006620BB" w:rsidRDefault="00B043B4" w:rsidP="00A361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0BB">
        <w:rPr>
          <w:rFonts w:ascii="Times New Roman" w:hAnsi="Times New Roman" w:cs="Times New Roman"/>
          <w:b/>
          <w:bCs/>
          <w:sz w:val="24"/>
          <w:szCs w:val="24"/>
        </w:rPr>
        <w:t>Stratejik Amaç 7: Toplumsal sorunlara çözüm üretmek ve toplumu geleceğe hazırlamak için akademik bilgi ve birikimi paylaşmak.</w:t>
      </w:r>
    </w:p>
    <w:p w14:paraId="2E1CA66B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  <w:sectPr w:rsidR="009C6F2B" w:rsidRPr="006620BB" w:rsidSect="006D3008">
          <w:type w:val="continuous"/>
          <w:pgSz w:w="11906" w:h="16838"/>
          <w:pgMar w:top="1417" w:right="707" w:bottom="1417" w:left="851" w:header="708" w:footer="708" w:gutter="0"/>
          <w:cols w:space="708"/>
          <w:docGrid w:linePitch="360"/>
        </w:sectPr>
      </w:pPr>
    </w:p>
    <w:p w14:paraId="55E8F34B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7C1624" w14:textId="3E73464B" w:rsidR="009C6F2B" w:rsidRPr="006620BB" w:rsidRDefault="008941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20B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5C84B5" wp14:editId="1BDF2A92">
            <wp:extent cx="3240405" cy="6026150"/>
            <wp:effectExtent l="0" t="0" r="0" b="0"/>
            <wp:docPr id="104562665" name="Resim 1" descr="metin, ekran görüntüsü, diyagram, öykü gelişim çizgisi; kumpas; grafiğini çıkarm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62665" name="Resim 1" descr="metin, ekran görüntüsü, diyagram, öykü gelişim çizgisi; kumpas; grafiğini çıkarma içeren bir resim&#10;&#10;Açıklama otomatik olarak oluşturuldu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602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E4EC4" w14:textId="77777777" w:rsidR="009C6F2B" w:rsidRPr="006620BB" w:rsidRDefault="009C6F2B" w:rsidP="009C6F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07424" w14:textId="24176A18" w:rsidR="009C6F2B" w:rsidRPr="006620BB" w:rsidRDefault="009C6F2B" w:rsidP="00F43CA4">
      <w:p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Stratejik Amaç </w:t>
      </w:r>
      <w:r w:rsidR="00BB5B91" w:rsidRPr="006620BB">
        <w:rPr>
          <w:rFonts w:ascii="Times New Roman" w:hAnsi="Times New Roman" w:cs="Times New Roman"/>
          <w:sz w:val="24"/>
          <w:szCs w:val="24"/>
        </w:rPr>
        <w:t>7</w:t>
      </w:r>
      <w:r w:rsidRPr="006620BB">
        <w:rPr>
          <w:rFonts w:ascii="Times New Roman" w:hAnsi="Times New Roman" w:cs="Times New Roman"/>
          <w:sz w:val="24"/>
          <w:szCs w:val="24"/>
        </w:rPr>
        <w:t xml:space="preserve">; 2022 yılında </w:t>
      </w:r>
      <w:proofErr w:type="gramStart"/>
      <w:r w:rsidR="00016A09" w:rsidRPr="006620BB">
        <w:rPr>
          <w:rFonts w:ascii="Times New Roman" w:hAnsi="Times New Roman" w:cs="Times New Roman"/>
          <w:sz w:val="24"/>
          <w:szCs w:val="24"/>
        </w:rPr>
        <w:t>%73,77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 başarılmış iken 2023 yılında %</w:t>
      </w:r>
      <w:r w:rsidR="0089413F" w:rsidRPr="006620BB">
        <w:rPr>
          <w:rFonts w:ascii="Times New Roman" w:hAnsi="Times New Roman" w:cs="Times New Roman"/>
          <w:sz w:val="24"/>
          <w:szCs w:val="24"/>
        </w:rPr>
        <w:t>61,93</w:t>
      </w:r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 </w:t>
      </w:r>
    </w:p>
    <w:p w14:paraId="70147918" w14:textId="28BAB435" w:rsidR="009C6F2B" w:rsidRPr="006620BB" w:rsidRDefault="009C6F2B" w:rsidP="00F43CA4">
      <w:pPr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Bu stratejik amaç altında yer   </w:t>
      </w:r>
      <w:r w:rsidR="00A64EF8" w:rsidRPr="006620BB">
        <w:rPr>
          <w:rFonts w:ascii="Times New Roman" w:hAnsi="Times New Roman" w:cs="Times New Roman"/>
          <w:sz w:val="24"/>
          <w:szCs w:val="24"/>
        </w:rPr>
        <w:t xml:space="preserve">2 </w:t>
      </w:r>
      <w:r w:rsidRPr="006620BB">
        <w:rPr>
          <w:rFonts w:ascii="Times New Roman" w:hAnsi="Times New Roman" w:cs="Times New Roman"/>
          <w:sz w:val="24"/>
          <w:szCs w:val="24"/>
        </w:rPr>
        <w:t>adet Stratejik Hedef bulunmakta olup, her bir hedefin 2022 ve 2023 yılları içerisindeki gerçekleştirilme oranları şöyledir;</w:t>
      </w:r>
    </w:p>
    <w:p w14:paraId="489D262C" w14:textId="77777777" w:rsidR="009C6F2B" w:rsidRPr="006620BB" w:rsidRDefault="009C6F2B" w:rsidP="009C6F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001"/>
        <w:gridCol w:w="983"/>
        <w:gridCol w:w="973"/>
      </w:tblGrid>
      <w:tr w:rsidR="009C6F2B" w:rsidRPr="006620BB" w14:paraId="33867DA7" w14:textId="77777777" w:rsidTr="00F43CA4">
        <w:trPr>
          <w:trHeight w:val="370"/>
        </w:trPr>
        <w:tc>
          <w:tcPr>
            <w:tcW w:w="3001" w:type="dxa"/>
            <w:vAlign w:val="center"/>
          </w:tcPr>
          <w:p w14:paraId="4FCE3DF3" w14:textId="77777777" w:rsidR="009C6F2B" w:rsidRPr="006620BB" w:rsidRDefault="009C6F2B" w:rsidP="00F43C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Stratejik Hedefler</w:t>
            </w:r>
          </w:p>
        </w:tc>
        <w:tc>
          <w:tcPr>
            <w:tcW w:w="983" w:type="dxa"/>
            <w:vAlign w:val="center"/>
          </w:tcPr>
          <w:p w14:paraId="362B768F" w14:textId="77777777" w:rsidR="009C6F2B" w:rsidRPr="006620BB" w:rsidRDefault="009C6F2B" w:rsidP="00F43C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973" w:type="dxa"/>
            <w:vAlign w:val="center"/>
          </w:tcPr>
          <w:p w14:paraId="3C701947" w14:textId="77777777" w:rsidR="009C6F2B" w:rsidRPr="006620BB" w:rsidRDefault="009C6F2B" w:rsidP="00F43C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</w:tr>
      <w:tr w:rsidR="009C6F2B" w:rsidRPr="006620BB" w14:paraId="6B85A3A2" w14:textId="77777777" w:rsidTr="00F43CA4">
        <w:tc>
          <w:tcPr>
            <w:tcW w:w="3001" w:type="dxa"/>
            <w:vAlign w:val="center"/>
          </w:tcPr>
          <w:p w14:paraId="498F46BC" w14:textId="60FF02F4" w:rsidR="009C6F2B" w:rsidRPr="000869B5" w:rsidRDefault="00382A48" w:rsidP="007A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H.7.1 -</w:t>
            </w:r>
            <w:proofErr w:type="gramEnd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 xml:space="preserve"> Toplumun aydınlatılması ve bilgilendirilmesi için üniversitenin akademik ve kültürel birikimini topluma aktarmak.</w:t>
            </w:r>
          </w:p>
        </w:tc>
        <w:tc>
          <w:tcPr>
            <w:tcW w:w="983" w:type="dxa"/>
            <w:vAlign w:val="center"/>
          </w:tcPr>
          <w:p w14:paraId="189976B0" w14:textId="435EA06A" w:rsidR="009C6F2B" w:rsidRPr="000869B5" w:rsidRDefault="00016A09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%76,91</w:t>
            </w:r>
            <w:proofErr w:type="gramEnd"/>
          </w:p>
        </w:tc>
        <w:tc>
          <w:tcPr>
            <w:tcW w:w="973" w:type="dxa"/>
            <w:vAlign w:val="center"/>
          </w:tcPr>
          <w:p w14:paraId="526AEFFD" w14:textId="25A6BCC4" w:rsidR="009C6F2B" w:rsidRPr="000869B5" w:rsidRDefault="00016A09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%5</w:t>
            </w:r>
            <w:r w:rsidR="0089413F" w:rsidRPr="000869B5">
              <w:rPr>
                <w:rFonts w:ascii="Times New Roman" w:hAnsi="Times New Roman" w:cs="Times New Roman"/>
                <w:sz w:val="24"/>
                <w:szCs w:val="24"/>
              </w:rPr>
              <w:t>7,87</w:t>
            </w:r>
            <w:proofErr w:type="gramEnd"/>
          </w:p>
        </w:tc>
      </w:tr>
      <w:tr w:rsidR="009C6F2B" w:rsidRPr="006620BB" w14:paraId="30A93433" w14:textId="77777777" w:rsidTr="00F43CA4">
        <w:tc>
          <w:tcPr>
            <w:tcW w:w="3001" w:type="dxa"/>
            <w:vAlign w:val="center"/>
          </w:tcPr>
          <w:p w14:paraId="00E37F2F" w14:textId="4443C3E5" w:rsidR="009C6F2B" w:rsidRPr="006620BB" w:rsidRDefault="00382A48" w:rsidP="007A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H.7.2 -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Toplumsal katkı süreçlerini güçlendirmek ve kurumsal olarak yürütülen sosyal sorumluluk projelerinin sayısını artırmak.</w:t>
            </w:r>
          </w:p>
        </w:tc>
        <w:tc>
          <w:tcPr>
            <w:tcW w:w="983" w:type="dxa"/>
            <w:vAlign w:val="center"/>
          </w:tcPr>
          <w:p w14:paraId="3292CEF8" w14:textId="770F0075" w:rsidR="009C6F2B" w:rsidRPr="006620BB" w:rsidRDefault="00016A09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%61,21</w:t>
            </w:r>
            <w:proofErr w:type="gramEnd"/>
          </w:p>
        </w:tc>
        <w:tc>
          <w:tcPr>
            <w:tcW w:w="973" w:type="dxa"/>
            <w:vAlign w:val="center"/>
          </w:tcPr>
          <w:p w14:paraId="451ACFF8" w14:textId="4ECEBF21" w:rsidR="009C6F2B" w:rsidRPr="006620BB" w:rsidRDefault="00016A09" w:rsidP="007A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4B07A0" w:rsidRPr="006620BB">
              <w:rPr>
                <w:rFonts w:ascii="Times New Roman" w:hAnsi="Times New Roman" w:cs="Times New Roman"/>
                <w:sz w:val="24"/>
                <w:szCs w:val="24"/>
              </w:rPr>
              <w:t>78,16</w:t>
            </w:r>
            <w:proofErr w:type="gramEnd"/>
          </w:p>
        </w:tc>
      </w:tr>
    </w:tbl>
    <w:p w14:paraId="5F98FF5A" w14:textId="77777777" w:rsidR="009C6F2B" w:rsidRPr="006620BB" w:rsidRDefault="009C6F2B" w:rsidP="009C6F2B">
      <w:pPr>
        <w:rPr>
          <w:rFonts w:ascii="Times New Roman" w:hAnsi="Times New Roman" w:cs="Times New Roman"/>
          <w:b/>
          <w:bCs/>
          <w:sz w:val="24"/>
          <w:szCs w:val="24"/>
        </w:rPr>
        <w:sectPr w:rsidR="009C6F2B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142"/>
          <w:docGrid w:linePitch="360"/>
        </w:sectPr>
      </w:pPr>
    </w:p>
    <w:p w14:paraId="5F5D3670" w14:textId="77777777" w:rsidR="009C6F2B" w:rsidRPr="006620BB" w:rsidRDefault="009C6F2B">
      <w:pPr>
        <w:rPr>
          <w:rFonts w:ascii="Times New Roman" w:hAnsi="Times New Roman" w:cs="Times New Roman"/>
          <w:sz w:val="24"/>
          <w:szCs w:val="24"/>
        </w:rPr>
      </w:pPr>
    </w:p>
    <w:p w14:paraId="31D28382" w14:textId="77777777" w:rsidR="00E06842" w:rsidRPr="006620BB" w:rsidRDefault="00E06842" w:rsidP="006259AF">
      <w:pPr>
        <w:rPr>
          <w:rFonts w:ascii="Times New Roman" w:hAnsi="Times New Roman" w:cs="Times New Roman"/>
          <w:sz w:val="24"/>
          <w:szCs w:val="24"/>
        </w:rPr>
      </w:pPr>
    </w:p>
    <w:p w14:paraId="0538DEB6" w14:textId="77777777" w:rsidR="00E06842" w:rsidRPr="006620BB" w:rsidRDefault="00E06842" w:rsidP="006259AF">
      <w:pPr>
        <w:rPr>
          <w:rFonts w:ascii="Times New Roman" w:hAnsi="Times New Roman" w:cs="Times New Roman"/>
          <w:sz w:val="24"/>
          <w:szCs w:val="24"/>
        </w:rPr>
      </w:pPr>
    </w:p>
    <w:p w14:paraId="1CE6B604" w14:textId="77777777" w:rsidR="00E06842" w:rsidRPr="006620BB" w:rsidRDefault="00E06842" w:rsidP="006259AF">
      <w:pPr>
        <w:rPr>
          <w:rFonts w:ascii="Times New Roman" w:hAnsi="Times New Roman" w:cs="Times New Roman"/>
          <w:sz w:val="24"/>
          <w:szCs w:val="24"/>
        </w:rPr>
      </w:pPr>
    </w:p>
    <w:p w14:paraId="3BC3D09C" w14:textId="77777777" w:rsidR="00E06842" w:rsidRPr="006620BB" w:rsidRDefault="00E06842" w:rsidP="006259AF">
      <w:pPr>
        <w:rPr>
          <w:rFonts w:ascii="Times New Roman" w:hAnsi="Times New Roman" w:cs="Times New Roman"/>
          <w:sz w:val="24"/>
          <w:szCs w:val="24"/>
        </w:rPr>
      </w:pPr>
    </w:p>
    <w:p w14:paraId="1BF0AC1A" w14:textId="77777777" w:rsidR="004B07A0" w:rsidRPr="006620BB" w:rsidRDefault="004B07A0" w:rsidP="006259AF">
      <w:pPr>
        <w:rPr>
          <w:rFonts w:ascii="Times New Roman" w:hAnsi="Times New Roman" w:cs="Times New Roman"/>
          <w:sz w:val="24"/>
          <w:szCs w:val="24"/>
        </w:rPr>
      </w:pPr>
    </w:p>
    <w:p w14:paraId="514DCFA3" w14:textId="77777777" w:rsidR="004B07A0" w:rsidRPr="006620BB" w:rsidRDefault="004B07A0" w:rsidP="006259AF">
      <w:pPr>
        <w:rPr>
          <w:rFonts w:ascii="Times New Roman" w:hAnsi="Times New Roman" w:cs="Times New Roman"/>
          <w:sz w:val="24"/>
          <w:szCs w:val="24"/>
        </w:rPr>
      </w:pPr>
    </w:p>
    <w:p w14:paraId="02C2FA11" w14:textId="77777777" w:rsidR="001B100C" w:rsidRPr="006620BB" w:rsidRDefault="001B100C" w:rsidP="001B100C">
      <w:pPr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Hedefler içerisinde hiç gerçekleştirilmemiş veya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%70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>’in altında gerçekleştirilmiş olan alanlar ise aşağıdaki gibidir:</w:t>
      </w:r>
    </w:p>
    <w:p w14:paraId="5536F067" w14:textId="7794EE04" w:rsidR="006259AF" w:rsidRPr="006620BB" w:rsidRDefault="00114808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Ulusal kongre düzenlemeye yönelik </w:t>
      </w:r>
      <w:r w:rsidR="006259AF" w:rsidRPr="006620BB">
        <w:rPr>
          <w:rFonts w:ascii="Times New Roman" w:hAnsi="Times New Roman" w:cs="Times New Roman"/>
          <w:sz w:val="24"/>
          <w:szCs w:val="24"/>
        </w:rPr>
        <w:t>hedef gerçekleştirilememiştir.</w:t>
      </w:r>
    </w:p>
    <w:p w14:paraId="1A1CEAAF" w14:textId="3F4A5433" w:rsidR="00114808" w:rsidRPr="006620BB" w:rsidRDefault="00114808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Kurum ve kuruluşlarla ortak sertifika programına yönelik hedef gerçekleştirilememiştir.</w:t>
      </w:r>
    </w:p>
    <w:p w14:paraId="5B43D668" w14:textId="23CD5FEA" w:rsidR="00114808" w:rsidRPr="006620BB" w:rsidRDefault="00114808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Akademik yaz okuluna yönelik hedefler</w:t>
      </w:r>
      <w:r w:rsidR="0089413F" w:rsidRPr="006620BB">
        <w:rPr>
          <w:rFonts w:ascii="Times New Roman" w:hAnsi="Times New Roman" w:cs="Times New Roman"/>
          <w:sz w:val="24"/>
          <w:szCs w:val="24"/>
        </w:rPr>
        <w:t>in gerçekleşme oranları sisteme girilmemiştir.</w:t>
      </w:r>
      <w:r w:rsidR="008759D1" w:rsidRPr="006620BB">
        <w:rPr>
          <w:rFonts w:ascii="Times New Roman" w:hAnsi="Times New Roman" w:cs="Times New Roman"/>
          <w:sz w:val="24"/>
          <w:szCs w:val="24"/>
        </w:rPr>
        <w:t xml:space="preserve"> </w:t>
      </w:r>
      <w:r w:rsidR="00CC53D3" w:rsidRPr="006620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194E8" w14:textId="2CD9E96C" w:rsidR="006259AF" w:rsidRPr="006620BB" w:rsidRDefault="00995F23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Ulusal sempozyum, ulusal konferans, uluslararası kongre, uluslararası sempozyum</w:t>
      </w:r>
      <w:r w:rsidR="0089413F" w:rsidRPr="006620BB">
        <w:rPr>
          <w:rFonts w:ascii="Times New Roman" w:hAnsi="Times New Roman" w:cs="Times New Roman"/>
          <w:sz w:val="24"/>
          <w:szCs w:val="24"/>
        </w:rPr>
        <w:t xml:space="preserve"> ile</w:t>
      </w:r>
      <w:r w:rsidRPr="006620BB">
        <w:rPr>
          <w:rFonts w:ascii="Times New Roman" w:hAnsi="Times New Roman" w:cs="Times New Roman"/>
          <w:sz w:val="24"/>
          <w:szCs w:val="24"/>
        </w:rPr>
        <w:t xml:space="preserve"> uluslararası panel düzenlemeye yönelik hedefler sırasıyla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%42</w:t>
      </w:r>
      <w:r w:rsidR="004B07A0" w:rsidRPr="006620BB">
        <w:rPr>
          <w:rFonts w:ascii="Times New Roman" w:hAnsi="Times New Roman" w:cs="Times New Roman"/>
          <w:sz w:val="24"/>
          <w:szCs w:val="24"/>
        </w:rPr>
        <w:t>,</w:t>
      </w:r>
      <w:r w:rsidRPr="006620BB">
        <w:rPr>
          <w:rFonts w:ascii="Times New Roman" w:hAnsi="Times New Roman" w:cs="Times New Roman"/>
          <w:sz w:val="24"/>
          <w:szCs w:val="24"/>
        </w:rPr>
        <w:t>86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>, %42</w:t>
      </w:r>
      <w:r w:rsidR="004B07A0" w:rsidRPr="006620BB">
        <w:rPr>
          <w:rFonts w:ascii="Times New Roman" w:hAnsi="Times New Roman" w:cs="Times New Roman"/>
          <w:sz w:val="24"/>
          <w:szCs w:val="24"/>
        </w:rPr>
        <w:t>,</w:t>
      </w:r>
      <w:r w:rsidRPr="006620BB">
        <w:rPr>
          <w:rFonts w:ascii="Times New Roman" w:hAnsi="Times New Roman" w:cs="Times New Roman"/>
          <w:sz w:val="24"/>
          <w:szCs w:val="24"/>
        </w:rPr>
        <w:t>86, %</w:t>
      </w:r>
      <w:r w:rsidR="004B07A0" w:rsidRPr="006620BB">
        <w:rPr>
          <w:rFonts w:ascii="Times New Roman" w:hAnsi="Times New Roman" w:cs="Times New Roman"/>
          <w:sz w:val="24"/>
          <w:szCs w:val="24"/>
        </w:rPr>
        <w:t>40</w:t>
      </w:r>
      <w:r w:rsidRPr="006620BB">
        <w:rPr>
          <w:rFonts w:ascii="Times New Roman" w:hAnsi="Times New Roman" w:cs="Times New Roman"/>
          <w:sz w:val="24"/>
          <w:szCs w:val="24"/>
        </w:rPr>
        <w:t>, %57</w:t>
      </w:r>
      <w:r w:rsidR="004B07A0" w:rsidRPr="006620BB">
        <w:rPr>
          <w:rFonts w:ascii="Times New Roman" w:hAnsi="Times New Roman" w:cs="Times New Roman"/>
          <w:sz w:val="24"/>
          <w:szCs w:val="24"/>
        </w:rPr>
        <w:t>,</w:t>
      </w:r>
      <w:r w:rsidRPr="006620BB">
        <w:rPr>
          <w:rFonts w:ascii="Times New Roman" w:hAnsi="Times New Roman" w:cs="Times New Roman"/>
          <w:sz w:val="24"/>
          <w:szCs w:val="24"/>
        </w:rPr>
        <w:t>14</w:t>
      </w:r>
      <w:r w:rsidR="0089413F" w:rsidRPr="006620BB">
        <w:rPr>
          <w:rFonts w:ascii="Times New Roman" w:hAnsi="Times New Roman" w:cs="Times New Roman"/>
          <w:sz w:val="24"/>
          <w:szCs w:val="24"/>
        </w:rPr>
        <w:t xml:space="preserve"> ve </w:t>
      </w:r>
      <w:r w:rsidRPr="006620BB">
        <w:rPr>
          <w:rFonts w:ascii="Times New Roman" w:hAnsi="Times New Roman" w:cs="Times New Roman"/>
          <w:sz w:val="24"/>
          <w:szCs w:val="24"/>
        </w:rPr>
        <w:t>%2</w:t>
      </w:r>
      <w:r w:rsidR="004B07A0" w:rsidRPr="006620BB">
        <w:rPr>
          <w:rFonts w:ascii="Times New Roman" w:hAnsi="Times New Roman" w:cs="Times New Roman"/>
          <w:sz w:val="24"/>
          <w:szCs w:val="24"/>
        </w:rPr>
        <w:t>5</w:t>
      </w:r>
      <w:r w:rsidRPr="006620BB">
        <w:rPr>
          <w:rFonts w:ascii="Times New Roman" w:hAnsi="Times New Roman" w:cs="Times New Roman"/>
          <w:sz w:val="24"/>
          <w:szCs w:val="24"/>
        </w:rPr>
        <w:t xml:space="preserve"> </w:t>
      </w:r>
      <w:r w:rsidR="006259AF" w:rsidRPr="006620BB">
        <w:rPr>
          <w:rFonts w:ascii="Times New Roman" w:hAnsi="Times New Roman" w:cs="Times New Roman"/>
          <w:sz w:val="24"/>
          <w:szCs w:val="24"/>
        </w:rPr>
        <w:t>oranında gerçekleştirilmiştir.</w:t>
      </w:r>
    </w:p>
    <w:p w14:paraId="024044CB" w14:textId="15A22FED" w:rsidR="00995F23" w:rsidRPr="006620BB" w:rsidRDefault="00995F23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Topluma açık düzenlenen bilimsel faaliyetlere yönelik hedef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%40</w:t>
      </w:r>
      <w:r w:rsidR="004B07A0" w:rsidRPr="006620BB">
        <w:rPr>
          <w:rFonts w:ascii="Times New Roman" w:hAnsi="Times New Roman" w:cs="Times New Roman"/>
          <w:sz w:val="24"/>
          <w:szCs w:val="24"/>
        </w:rPr>
        <w:t>,</w:t>
      </w:r>
      <w:r w:rsidRPr="006620BB">
        <w:rPr>
          <w:rFonts w:ascii="Times New Roman" w:hAnsi="Times New Roman" w:cs="Times New Roman"/>
          <w:sz w:val="24"/>
          <w:szCs w:val="24"/>
        </w:rPr>
        <w:t>54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</w:t>
      </w:r>
    </w:p>
    <w:p w14:paraId="19DCF0B7" w14:textId="0F238400" w:rsidR="00DF6225" w:rsidRPr="006620BB" w:rsidRDefault="004B07A0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Kurum tarafından yürütülen sosyal sorumluluk projeleriyle ilgili olarak hedef </w:t>
      </w:r>
      <w:proofErr w:type="gramStart"/>
      <w:r w:rsidRPr="006620BB">
        <w:rPr>
          <w:rFonts w:ascii="Times New Roman" w:hAnsi="Times New Roman" w:cs="Times New Roman"/>
          <w:sz w:val="24"/>
          <w:szCs w:val="24"/>
        </w:rPr>
        <w:t>%70</w:t>
      </w:r>
      <w:proofErr w:type="gramEnd"/>
      <w:r w:rsidRPr="006620BB">
        <w:rPr>
          <w:rFonts w:ascii="Times New Roman" w:hAnsi="Times New Roman" w:cs="Times New Roman"/>
          <w:sz w:val="24"/>
          <w:szCs w:val="24"/>
        </w:rPr>
        <w:t xml:space="preserve"> oranında, ö</w:t>
      </w:r>
      <w:r w:rsidR="00DF6225" w:rsidRPr="006620BB">
        <w:rPr>
          <w:rFonts w:ascii="Times New Roman" w:hAnsi="Times New Roman" w:cs="Times New Roman"/>
          <w:sz w:val="24"/>
          <w:szCs w:val="24"/>
        </w:rPr>
        <w:t>ğrenci toplulukları tarafından yürütülen sosyal sorumluluk projeleriyle ilgili olarak hedef %54</w:t>
      </w:r>
      <w:r w:rsidRPr="006620BB">
        <w:rPr>
          <w:rFonts w:ascii="Times New Roman" w:hAnsi="Times New Roman" w:cs="Times New Roman"/>
          <w:sz w:val="24"/>
          <w:szCs w:val="24"/>
        </w:rPr>
        <w:t>,</w:t>
      </w:r>
      <w:r w:rsidR="00DF6225" w:rsidRPr="006620BB">
        <w:rPr>
          <w:rFonts w:ascii="Times New Roman" w:hAnsi="Times New Roman" w:cs="Times New Roman"/>
          <w:sz w:val="24"/>
          <w:szCs w:val="24"/>
        </w:rPr>
        <w:t xml:space="preserve">55 oranında gerçekleştirilmiştir. </w:t>
      </w:r>
    </w:p>
    <w:p w14:paraId="53996352" w14:textId="3AC88BCB" w:rsidR="00DF6225" w:rsidRPr="006620BB" w:rsidRDefault="00DF6225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Toplumsal katkı faaliyetlerinden elde edilen gelirin toplam gelire oranı belirlenemediği için hedef</w:t>
      </w:r>
      <w:r w:rsidRPr="006620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8759D1" w:rsidRPr="006620BB">
        <w:rPr>
          <w:rFonts w:ascii="Times New Roman" w:hAnsi="Times New Roman" w:cs="Times New Roman"/>
          <w:sz w:val="24"/>
          <w:szCs w:val="24"/>
        </w:rPr>
        <w:t>%66</w:t>
      </w:r>
      <w:r w:rsidR="004B07A0" w:rsidRPr="006620BB">
        <w:rPr>
          <w:rFonts w:ascii="Times New Roman" w:hAnsi="Times New Roman" w:cs="Times New Roman"/>
          <w:sz w:val="24"/>
          <w:szCs w:val="24"/>
        </w:rPr>
        <w:t>,</w:t>
      </w:r>
      <w:r w:rsidR="008759D1" w:rsidRPr="006620BB">
        <w:rPr>
          <w:rFonts w:ascii="Times New Roman" w:hAnsi="Times New Roman" w:cs="Times New Roman"/>
          <w:sz w:val="24"/>
          <w:szCs w:val="24"/>
        </w:rPr>
        <w:t>67</w:t>
      </w:r>
      <w:proofErr w:type="gramEnd"/>
      <w:r w:rsidR="008759D1"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 </w:t>
      </w:r>
    </w:p>
    <w:p w14:paraId="66160D9F" w14:textId="6B8E73C4" w:rsidR="00A87636" w:rsidRDefault="00A87636">
      <w:pPr>
        <w:rPr>
          <w:rFonts w:ascii="Times New Roman" w:hAnsi="Times New Roman" w:cs="Times New Roman"/>
          <w:sz w:val="24"/>
          <w:szCs w:val="24"/>
        </w:rPr>
      </w:pPr>
    </w:p>
    <w:p w14:paraId="31CF57ED" w14:textId="77777777" w:rsidR="001509E1" w:rsidRDefault="001509E1">
      <w:pPr>
        <w:rPr>
          <w:rFonts w:ascii="Times New Roman" w:hAnsi="Times New Roman" w:cs="Times New Roman"/>
          <w:sz w:val="24"/>
          <w:szCs w:val="24"/>
        </w:rPr>
      </w:pPr>
    </w:p>
    <w:p w14:paraId="41D61E04" w14:textId="77777777" w:rsidR="001509E1" w:rsidRDefault="001509E1">
      <w:pPr>
        <w:rPr>
          <w:rFonts w:ascii="Times New Roman" w:hAnsi="Times New Roman" w:cs="Times New Roman"/>
          <w:sz w:val="24"/>
          <w:szCs w:val="24"/>
        </w:rPr>
      </w:pPr>
    </w:p>
    <w:p w14:paraId="13287CC0" w14:textId="77777777" w:rsidR="001509E1" w:rsidRDefault="001509E1">
      <w:pPr>
        <w:rPr>
          <w:rFonts w:ascii="Times New Roman" w:hAnsi="Times New Roman" w:cs="Times New Roman"/>
          <w:sz w:val="24"/>
          <w:szCs w:val="24"/>
        </w:rPr>
      </w:pPr>
    </w:p>
    <w:p w14:paraId="16F86B23" w14:textId="77777777" w:rsidR="001509E1" w:rsidRDefault="001509E1">
      <w:pPr>
        <w:rPr>
          <w:rFonts w:ascii="Times New Roman" w:hAnsi="Times New Roman" w:cs="Times New Roman"/>
          <w:sz w:val="24"/>
          <w:szCs w:val="24"/>
        </w:rPr>
      </w:pPr>
    </w:p>
    <w:p w14:paraId="610B8566" w14:textId="77777777" w:rsidR="001509E1" w:rsidRDefault="001509E1">
      <w:pPr>
        <w:rPr>
          <w:rFonts w:ascii="Times New Roman" w:hAnsi="Times New Roman" w:cs="Times New Roman"/>
          <w:sz w:val="24"/>
          <w:szCs w:val="24"/>
        </w:rPr>
      </w:pPr>
    </w:p>
    <w:p w14:paraId="1455F453" w14:textId="77777777" w:rsidR="001509E1" w:rsidRDefault="001509E1">
      <w:pPr>
        <w:rPr>
          <w:rFonts w:ascii="Times New Roman" w:hAnsi="Times New Roman" w:cs="Times New Roman"/>
          <w:sz w:val="24"/>
          <w:szCs w:val="24"/>
        </w:rPr>
      </w:pPr>
    </w:p>
    <w:p w14:paraId="2A101B05" w14:textId="77777777" w:rsidR="001509E1" w:rsidRDefault="001509E1">
      <w:pPr>
        <w:rPr>
          <w:rFonts w:ascii="Times New Roman" w:hAnsi="Times New Roman" w:cs="Times New Roman"/>
          <w:sz w:val="24"/>
          <w:szCs w:val="24"/>
        </w:rPr>
      </w:pPr>
    </w:p>
    <w:p w14:paraId="013E9F47" w14:textId="77777777" w:rsidR="001509E1" w:rsidRDefault="001509E1">
      <w:pPr>
        <w:rPr>
          <w:rFonts w:ascii="Times New Roman" w:hAnsi="Times New Roman" w:cs="Times New Roman"/>
          <w:sz w:val="24"/>
          <w:szCs w:val="24"/>
        </w:rPr>
      </w:pPr>
    </w:p>
    <w:p w14:paraId="4254005B" w14:textId="77777777" w:rsidR="001509E1" w:rsidRDefault="001509E1">
      <w:pPr>
        <w:rPr>
          <w:rFonts w:ascii="Times New Roman" w:hAnsi="Times New Roman" w:cs="Times New Roman"/>
          <w:sz w:val="24"/>
          <w:szCs w:val="24"/>
        </w:rPr>
      </w:pPr>
    </w:p>
    <w:p w14:paraId="7C4F5C86" w14:textId="77777777" w:rsidR="001509E1" w:rsidRDefault="001509E1">
      <w:pPr>
        <w:rPr>
          <w:rFonts w:ascii="Times New Roman" w:hAnsi="Times New Roman" w:cs="Times New Roman"/>
          <w:sz w:val="24"/>
          <w:szCs w:val="24"/>
        </w:rPr>
      </w:pPr>
    </w:p>
    <w:p w14:paraId="315B32D2" w14:textId="77777777" w:rsidR="001509E1" w:rsidRDefault="001509E1">
      <w:pPr>
        <w:rPr>
          <w:rFonts w:ascii="Times New Roman" w:hAnsi="Times New Roman" w:cs="Times New Roman"/>
          <w:sz w:val="24"/>
          <w:szCs w:val="24"/>
        </w:rPr>
      </w:pPr>
    </w:p>
    <w:p w14:paraId="716E6910" w14:textId="77777777" w:rsidR="001509E1" w:rsidRDefault="001509E1">
      <w:pPr>
        <w:rPr>
          <w:rFonts w:ascii="Times New Roman" w:hAnsi="Times New Roman" w:cs="Times New Roman"/>
          <w:sz w:val="24"/>
          <w:szCs w:val="24"/>
        </w:rPr>
      </w:pPr>
    </w:p>
    <w:p w14:paraId="202D6A97" w14:textId="77777777" w:rsidR="001509E1" w:rsidRDefault="001509E1">
      <w:pPr>
        <w:rPr>
          <w:rFonts w:ascii="Times New Roman" w:hAnsi="Times New Roman" w:cs="Times New Roman"/>
          <w:sz w:val="24"/>
          <w:szCs w:val="24"/>
        </w:rPr>
      </w:pPr>
    </w:p>
    <w:p w14:paraId="16096FC9" w14:textId="77777777" w:rsidR="001509E1" w:rsidRDefault="001509E1">
      <w:pPr>
        <w:rPr>
          <w:rFonts w:ascii="Times New Roman" w:hAnsi="Times New Roman" w:cs="Times New Roman"/>
          <w:sz w:val="24"/>
          <w:szCs w:val="24"/>
        </w:rPr>
      </w:pPr>
    </w:p>
    <w:p w14:paraId="6E14FE30" w14:textId="77777777" w:rsidR="001509E1" w:rsidRDefault="001509E1">
      <w:pPr>
        <w:rPr>
          <w:rFonts w:ascii="Times New Roman" w:hAnsi="Times New Roman" w:cs="Times New Roman"/>
          <w:sz w:val="24"/>
          <w:szCs w:val="24"/>
        </w:rPr>
      </w:pPr>
    </w:p>
    <w:p w14:paraId="60585C1C" w14:textId="77777777" w:rsidR="001509E1" w:rsidRDefault="001509E1">
      <w:pPr>
        <w:rPr>
          <w:rFonts w:ascii="Times New Roman" w:hAnsi="Times New Roman" w:cs="Times New Roman"/>
          <w:sz w:val="24"/>
          <w:szCs w:val="24"/>
        </w:rPr>
      </w:pPr>
    </w:p>
    <w:p w14:paraId="028B80A1" w14:textId="77777777" w:rsidR="001509E1" w:rsidRDefault="001509E1">
      <w:pPr>
        <w:rPr>
          <w:rFonts w:ascii="Times New Roman" w:hAnsi="Times New Roman" w:cs="Times New Roman"/>
          <w:sz w:val="24"/>
          <w:szCs w:val="24"/>
        </w:rPr>
      </w:pPr>
    </w:p>
    <w:p w14:paraId="6C2299F2" w14:textId="77777777" w:rsidR="001509E1" w:rsidRDefault="001509E1">
      <w:pPr>
        <w:rPr>
          <w:rFonts w:ascii="Times New Roman" w:hAnsi="Times New Roman" w:cs="Times New Roman"/>
          <w:sz w:val="24"/>
          <w:szCs w:val="24"/>
        </w:rPr>
      </w:pPr>
    </w:p>
    <w:p w14:paraId="23EEBED3" w14:textId="77777777" w:rsidR="005B08DB" w:rsidRDefault="005B08DB">
      <w:pPr>
        <w:rPr>
          <w:rFonts w:ascii="Times New Roman" w:hAnsi="Times New Roman" w:cs="Times New Roman"/>
          <w:sz w:val="24"/>
          <w:szCs w:val="24"/>
        </w:rPr>
        <w:sectPr w:rsidR="005B08DB" w:rsidSect="006D300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417837" w14:textId="4449B9E1" w:rsidR="001509E1" w:rsidRDefault="001509E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Performans Değerlendirme Toplantı</w:t>
      </w:r>
      <w:r w:rsidR="005B08DB">
        <w:rPr>
          <w:rFonts w:ascii="Times New Roman" w:hAnsi="Times New Roman" w:cs="Times New Roman"/>
          <w:b/>
          <w:bCs/>
          <w:sz w:val="24"/>
          <w:szCs w:val="24"/>
        </w:rPr>
        <w:t>ları</w:t>
      </w:r>
    </w:p>
    <w:p w14:paraId="7A8099FD" w14:textId="13326A26" w:rsidR="005B08DB" w:rsidRDefault="001B34CA" w:rsidP="001B34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yılı </w:t>
      </w:r>
      <w:r w:rsidRPr="001B34CA">
        <w:rPr>
          <w:rFonts w:ascii="Times New Roman" w:hAnsi="Times New Roman" w:cs="Times New Roman"/>
          <w:sz w:val="24"/>
          <w:szCs w:val="24"/>
        </w:rPr>
        <w:t xml:space="preserve">stratejik plan izleme faaliyetleri sonrası her bölüm başkanı </w:t>
      </w:r>
      <w:r>
        <w:rPr>
          <w:rFonts w:ascii="Times New Roman" w:hAnsi="Times New Roman" w:cs="Times New Roman"/>
          <w:sz w:val="24"/>
          <w:szCs w:val="24"/>
        </w:rPr>
        <w:t xml:space="preserve">bölüme ait </w:t>
      </w:r>
      <w:r w:rsidRPr="001B34CA">
        <w:rPr>
          <w:rFonts w:ascii="Times New Roman" w:hAnsi="Times New Roman" w:cs="Times New Roman"/>
          <w:sz w:val="24"/>
          <w:szCs w:val="24"/>
        </w:rPr>
        <w:t xml:space="preserve">yıllık performansını </w:t>
      </w:r>
      <w:proofErr w:type="spellStart"/>
      <w:r w:rsidRPr="001B34CA">
        <w:rPr>
          <w:rFonts w:ascii="Times New Roman" w:hAnsi="Times New Roman" w:cs="Times New Roman"/>
          <w:sz w:val="24"/>
          <w:szCs w:val="24"/>
        </w:rPr>
        <w:t>Rektörlük’te</w:t>
      </w:r>
      <w:proofErr w:type="spellEnd"/>
      <w:r w:rsidRPr="001B34CA">
        <w:rPr>
          <w:rFonts w:ascii="Times New Roman" w:hAnsi="Times New Roman" w:cs="Times New Roman"/>
          <w:sz w:val="24"/>
          <w:szCs w:val="24"/>
        </w:rPr>
        <w:t xml:space="preserve"> gerçekleştirilen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4CA">
        <w:rPr>
          <w:rFonts w:ascii="Times New Roman" w:hAnsi="Times New Roman" w:cs="Times New Roman"/>
          <w:sz w:val="24"/>
          <w:szCs w:val="24"/>
        </w:rPr>
        <w:t>toplantılarda</w:t>
      </w:r>
      <w:r>
        <w:rPr>
          <w:rFonts w:ascii="Times New Roman" w:hAnsi="Times New Roman" w:cs="Times New Roman"/>
          <w:sz w:val="24"/>
          <w:szCs w:val="24"/>
        </w:rPr>
        <w:t xml:space="preserve"> sunmuş olup</w:t>
      </w:r>
      <w:r w:rsidRPr="001B34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idari birimlerin performansı da Genel Sekreterlik bünyesinde gerçekleştirilen toplantıda değerlendirilmiştir. Bu toplantılarda görüşülen hususlar doğrultusunda aşağıda yer alan iyileştirme ve değişiklik önerileri listelenmiştir. </w:t>
      </w:r>
    </w:p>
    <w:p w14:paraId="7A14FC33" w14:textId="77777777" w:rsidR="001B34CA" w:rsidRDefault="001B34CA" w:rsidP="001B34C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DzTablo3"/>
        <w:tblW w:w="13367" w:type="dxa"/>
        <w:tblLook w:val="04A0" w:firstRow="1" w:lastRow="0" w:firstColumn="1" w:lastColumn="0" w:noHBand="0" w:noVBand="1"/>
      </w:tblPr>
      <w:tblGrid>
        <w:gridCol w:w="1806"/>
        <w:gridCol w:w="5991"/>
        <w:gridCol w:w="5570"/>
      </w:tblGrid>
      <w:tr w:rsidR="005B08DB" w:rsidRPr="005B08DB" w14:paraId="0CB08BB7" w14:textId="77777777" w:rsidTr="00430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82" w:type="dxa"/>
            <w:noWrap/>
            <w:vAlign w:val="center"/>
            <w:hideMark/>
          </w:tcPr>
          <w:p w14:paraId="060D81FE" w14:textId="77777777" w:rsidR="005B08DB" w:rsidRPr="005B08DB" w:rsidRDefault="005B08DB" w:rsidP="004309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Tür</w:t>
            </w:r>
          </w:p>
        </w:tc>
        <w:tc>
          <w:tcPr>
            <w:tcW w:w="6115" w:type="dxa"/>
            <w:vAlign w:val="center"/>
            <w:hideMark/>
          </w:tcPr>
          <w:p w14:paraId="4F40B282" w14:textId="77777777" w:rsidR="005B08DB" w:rsidRPr="005B08DB" w:rsidRDefault="005B08DB" w:rsidP="004309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Detay</w:t>
            </w:r>
          </w:p>
        </w:tc>
        <w:tc>
          <w:tcPr>
            <w:tcW w:w="5570" w:type="dxa"/>
            <w:noWrap/>
            <w:vAlign w:val="center"/>
            <w:hideMark/>
          </w:tcPr>
          <w:p w14:paraId="000CF8C7" w14:textId="77777777" w:rsidR="005B08DB" w:rsidRPr="005B08DB" w:rsidRDefault="005B08DB" w:rsidP="004309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İlgili Hedef</w:t>
            </w:r>
          </w:p>
        </w:tc>
      </w:tr>
      <w:tr w:rsidR="005B08DB" w:rsidRPr="005B08DB" w14:paraId="6357AA27" w14:textId="77777777" w:rsidTr="00430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noWrap/>
            <w:vAlign w:val="center"/>
            <w:hideMark/>
          </w:tcPr>
          <w:p w14:paraId="6BEC9F68" w14:textId="77777777" w:rsidR="005B08DB" w:rsidRPr="005B08DB" w:rsidRDefault="005B08DB" w:rsidP="004309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Genel Öneri</w:t>
            </w:r>
          </w:p>
        </w:tc>
        <w:tc>
          <w:tcPr>
            <w:tcW w:w="6115" w:type="dxa"/>
            <w:vAlign w:val="center"/>
            <w:hideMark/>
          </w:tcPr>
          <w:p w14:paraId="6FAC3B8E" w14:textId="77777777" w:rsidR="005B08DB" w:rsidRPr="005B08DB" w:rsidRDefault="005B08DB" w:rsidP="004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Bireysel öğrenme merkezinde çalışan öğrencilerin süreçlerini sağlıklı yürütebilmek adına kısmi zamanlı öğrenci mülakatlarının sıklaştırılması</w:t>
            </w:r>
          </w:p>
        </w:tc>
        <w:tc>
          <w:tcPr>
            <w:tcW w:w="5570" w:type="dxa"/>
            <w:noWrap/>
            <w:vAlign w:val="center"/>
            <w:hideMark/>
          </w:tcPr>
          <w:p w14:paraId="3D759811" w14:textId="77777777" w:rsidR="005B08DB" w:rsidRPr="005B08DB" w:rsidRDefault="005B08DB" w:rsidP="004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H.1.2 :</w:t>
            </w:r>
            <w:proofErr w:type="gramEnd"/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Dil yeterliliğinin ve yetkinliğinin gelişimini önceleyen bir eğitim sunmak.</w:t>
            </w:r>
          </w:p>
        </w:tc>
      </w:tr>
      <w:tr w:rsidR="005B08DB" w:rsidRPr="005B08DB" w14:paraId="4FB835BD" w14:textId="77777777" w:rsidTr="0043095D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noWrap/>
            <w:vAlign w:val="center"/>
            <w:hideMark/>
          </w:tcPr>
          <w:p w14:paraId="35277C2D" w14:textId="77777777" w:rsidR="005B08DB" w:rsidRPr="005B08DB" w:rsidRDefault="005B08DB" w:rsidP="004309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Genel Öneri</w:t>
            </w:r>
          </w:p>
        </w:tc>
        <w:tc>
          <w:tcPr>
            <w:tcW w:w="6115" w:type="dxa"/>
            <w:vAlign w:val="center"/>
            <w:hideMark/>
          </w:tcPr>
          <w:p w14:paraId="46D3944D" w14:textId="77777777" w:rsidR="005B08DB" w:rsidRPr="005B08DB" w:rsidRDefault="005B08DB" w:rsidP="004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ÇAP ve YANDAL süreçleri ile ilgili öğrencilere yönlendirme yapılması</w:t>
            </w:r>
          </w:p>
        </w:tc>
        <w:tc>
          <w:tcPr>
            <w:tcW w:w="5570" w:type="dxa"/>
            <w:noWrap/>
            <w:vAlign w:val="center"/>
            <w:hideMark/>
          </w:tcPr>
          <w:p w14:paraId="3DED3287" w14:textId="77777777" w:rsidR="005B08DB" w:rsidRPr="005B08DB" w:rsidRDefault="005B08DB" w:rsidP="004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H.1.8 :</w:t>
            </w:r>
            <w:proofErr w:type="gramEnd"/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Türk-İslam Medeniyeti birikimini esas alan eğitim öğretim programlarında çok disiplinli ve disiplinler arası çalışmaları güçlendirmek.</w:t>
            </w:r>
          </w:p>
        </w:tc>
      </w:tr>
      <w:tr w:rsidR="005B08DB" w:rsidRPr="005B08DB" w14:paraId="2BA5F031" w14:textId="77777777" w:rsidTr="00430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noWrap/>
            <w:vAlign w:val="center"/>
            <w:hideMark/>
          </w:tcPr>
          <w:p w14:paraId="68F2858D" w14:textId="77777777" w:rsidR="005B08DB" w:rsidRPr="005B08DB" w:rsidRDefault="005B08DB" w:rsidP="004309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Genel Öneri</w:t>
            </w:r>
          </w:p>
        </w:tc>
        <w:tc>
          <w:tcPr>
            <w:tcW w:w="6115" w:type="dxa"/>
            <w:vAlign w:val="center"/>
            <w:hideMark/>
          </w:tcPr>
          <w:p w14:paraId="3AFA4FA9" w14:textId="77777777" w:rsidR="005B08DB" w:rsidRPr="005B08DB" w:rsidRDefault="005B08DB" w:rsidP="004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Akademik teşvik programı ile ilgili öğrencilere düzenli bilgilendirme yapılması</w:t>
            </w:r>
          </w:p>
        </w:tc>
        <w:tc>
          <w:tcPr>
            <w:tcW w:w="5570" w:type="dxa"/>
            <w:noWrap/>
            <w:vAlign w:val="center"/>
            <w:hideMark/>
          </w:tcPr>
          <w:p w14:paraId="2FCECD47" w14:textId="77777777" w:rsidR="005B08DB" w:rsidRPr="005B08DB" w:rsidRDefault="005B08DB" w:rsidP="004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H.2.3 :</w:t>
            </w:r>
            <w:proofErr w:type="gramEnd"/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Öğrencilerin araştırma ve yayın yapmalarını teşvik etmek.</w:t>
            </w:r>
          </w:p>
        </w:tc>
      </w:tr>
      <w:tr w:rsidR="005B08DB" w:rsidRPr="005B08DB" w14:paraId="24457D39" w14:textId="77777777" w:rsidTr="0043095D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noWrap/>
            <w:vAlign w:val="center"/>
            <w:hideMark/>
          </w:tcPr>
          <w:p w14:paraId="17FC41A6" w14:textId="77777777" w:rsidR="005B08DB" w:rsidRPr="005B08DB" w:rsidRDefault="005B08DB" w:rsidP="004309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Genel Öneri</w:t>
            </w:r>
          </w:p>
        </w:tc>
        <w:tc>
          <w:tcPr>
            <w:tcW w:w="6115" w:type="dxa"/>
            <w:vAlign w:val="center"/>
            <w:hideMark/>
          </w:tcPr>
          <w:p w14:paraId="436F3979" w14:textId="77777777" w:rsidR="005B08DB" w:rsidRPr="005B08DB" w:rsidRDefault="005B08DB" w:rsidP="004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Kütüphanenin atıf sayılarını hesaplama yöntemiyle ilgili açıklamaların göstergelere eklenmesi</w:t>
            </w:r>
          </w:p>
        </w:tc>
        <w:tc>
          <w:tcPr>
            <w:tcW w:w="5570" w:type="dxa"/>
            <w:vAlign w:val="center"/>
            <w:hideMark/>
          </w:tcPr>
          <w:p w14:paraId="1CFCAB54" w14:textId="77777777" w:rsidR="005B08DB" w:rsidRPr="005B08DB" w:rsidRDefault="005B08DB" w:rsidP="004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H.3.1 :</w:t>
            </w:r>
            <w:proofErr w:type="gramEnd"/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Üniversitenin nitelikli araştırma geçmişine sahip akademisyenler ile kadrosunu güçlendirmek.</w:t>
            </w:r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>H.3.3 : Öğretim üyeleri ve araştırmacıların farklı alanlarda nitelikli ve etkili yayınlar ve projeler yapmasını sağlamak.</w:t>
            </w:r>
          </w:p>
        </w:tc>
      </w:tr>
      <w:tr w:rsidR="005B08DB" w:rsidRPr="005B08DB" w14:paraId="16A05DB2" w14:textId="77777777" w:rsidTr="00430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noWrap/>
            <w:vAlign w:val="center"/>
            <w:hideMark/>
          </w:tcPr>
          <w:p w14:paraId="18E1C708" w14:textId="77777777" w:rsidR="005B08DB" w:rsidRPr="005B08DB" w:rsidRDefault="005B08DB" w:rsidP="004309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Genel Öneri</w:t>
            </w:r>
          </w:p>
        </w:tc>
        <w:tc>
          <w:tcPr>
            <w:tcW w:w="6115" w:type="dxa"/>
            <w:vAlign w:val="center"/>
            <w:hideMark/>
          </w:tcPr>
          <w:p w14:paraId="289D30C9" w14:textId="77777777" w:rsidR="005B08DB" w:rsidRPr="005B08DB" w:rsidRDefault="005B08DB" w:rsidP="004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Mezunlardan telefonla bölümle ilgili geribildirim alınması (Anketlerde katılım düşük, alternatif değerlendirme yöntemi olarak telefon mülakatı vb. yapılabilir)</w:t>
            </w:r>
          </w:p>
        </w:tc>
        <w:tc>
          <w:tcPr>
            <w:tcW w:w="5570" w:type="dxa"/>
            <w:noWrap/>
            <w:vAlign w:val="center"/>
            <w:hideMark/>
          </w:tcPr>
          <w:p w14:paraId="31654F4F" w14:textId="77777777" w:rsidR="005B08DB" w:rsidRPr="005B08DB" w:rsidRDefault="005B08DB" w:rsidP="004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H.5.3 :</w:t>
            </w:r>
            <w:proofErr w:type="gramEnd"/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Öğrencinin üniversiteye aidiyetini güçlendirmeye ve mezunlarla iletişimin sürekliliğine yönelik mekanizmaları geliştirmek.</w:t>
            </w:r>
          </w:p>
        </w:tc>
      </w:tr>
      <w:tr w:rsidR="005B08DB" w:rsidRPr="005B08DB" w14:paraId="42907995" w14:textId="77777777" w:rsidTr="0043095D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noWrap/>
            <w:vAlign w:val="center"/>
            <w:hideMark/>
          </w:tcPr>
          <w:p w14:paraId="213740E5" w14:textId="77777777" w:rsidR="005B08DB" w:rsidRPr="005B08DB" w:rsidRDefault="005B08DB" w:rsidP="004309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Genel Öneri</w:t>
            </w:r>
          </w:p>
        </w:tc>
        <w:tc>
          <w:tcPr>
            <w:tcW w:w="6115" w:type="dxa"/>
            <w:vAlign w:val="center"/>
            <w:hideMark/>
          </w:tcPr>
          <w:p w14:paraId="5FC152C1" w14:textId="77777777" w:rsidR="005B08DB" w:rsidRPr="005B08DB" w:rsidRDefault="005B08DB" w:rsidP="004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Mezun adayı memnuniyet anketinin sistemsel olarak zorunlu tutulmasının mümkün olup olmadığının araştırılması</w:t>
            </w:r>
          </w:p>
        </w:tc>
        <w:tc>
          <w:tcPr>
            <w:tcW w:w="5570" w:type="dxa"/>
            <w:noWrap/>
            <w:vAlign w:val="center"/>
            <w:hideMark/>
          </w:tcPr>
          <w:p w14:paraId="16908D7C" w14:textId="77777777" w:rsidR="005B08DB" w:rsidRPr="005B08DB" w:rsidRDefault="005B08DB" w:rsidP="004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H.5.3 :</w:t>
            </w:r>
            <w:proofErr w:type="gramEnd"/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Öğrencinin üniversiteye aidiyetini güçlendirmeye ve mezunlarla iletişimin sürekliliğine yönelik mekanizmaları geliştirmek.</w:t>
            </w:r>
          </w:p>
        </w:tc>
      </w:tr>
      <w:tr w:rsidR="005B08DB" w:rsidRPr="005B08DB" w14:paraId="6191C9FB" w14:textId="77777777" w:rsidTr="00430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noWrap/>
            <w:vAlign w:val="center"/>
            <w:hideMark/>
          </w:tcPr>
          <w:p w14:paraId="3B951110" w14:textId="77777777" w:rsidR="005B08DB" w:rsidRPr="005B08DB" w:rsidRDefault="005B08DB" w:rsidP="004309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Genel Öneri</w:t>
            </w:r>
          </w:p>
        </w:tc>
        <w:tc>
          <w:tcPr>
            <w:tcW w:w="6115" w:type="dxa"/>
            <w:vAlign w:val="center"/>
            <w:hideMark/>
          </w:tcPr>
          <w:p w14:paraId="60BC54AC" w14:textId="77777777" w:rsidR="005B08DB" w:rsidRPr="005B08DB" w:rsidRDefault="005B08DB" w:rsidP="004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Sosyal transkript yönergesi hazırlanması</w:t>
            </w:r>
          </w:p>
        </w:tc>
        <w:tc>
          <w:tcPr>
            <w:tcW w:w="5570" w:type="dxa"/>
            <w:noWrap/>
            <w:vAlign w:val="center"/>
            <w:hideMark/>
          </w:tcPr>
          <w:p w14:paraId="34093DBA" w14:textId="77777777" w:rsidR="005B08DB" w:rsidRPr="005B08DB" w:rsidRDefault="005B08DB" w:rsidP="004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H.7.2 :</w:t>
            </w:r>
            <w:proofErr w:type="gramEnd"/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Toplumsal katkı süreçlerini güçlendirmek ve kurumsal olarak yürütülen sosyal sorumluluk projelerinin sayısını artırmak.</w:t>
            </w:r>
          </w:p>
        </w:tc>
      </w:tr>
      <w:tr w:rsidR="005B08DB" w:rsidRPr="005B08DB" w14:paraId="63542320" w14:textId="77777777" w:rsidTr="0043095D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noWrap/>
            <w:vAlign w:val="center"/>
            <w:hideMark/>
          </w:tcPr>
          <w:p w14:paraId="30FE91FA" w14:textId="77777777" w:rsidR="005B08DB" w:rsidRPr="005B08DB" w:rsidRDefault="005B08DB" w:rsidP="004309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Genel Öneri</w:t>
            </w:r>
          </w:p>
        </w:tc>
        <w:tc>
          <w:tcPr>
            <w:tcW w:w="6115" w:type="dxa"/>
            <w:vAlign w:val="center"/>
            <w:hideMark/>
          </w:tcPr>
          <w:p w14:paraId="3132FDF6" w14:textId="77777777" w:rsidR="005B08DB" w:rsidRPr="005B08DB" w:rsidRDefault="005B08DB" w:rsidP="004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Yüzde olarak ölçülen göstergelerin veri girişi alanına % işareti gelip gelemeyeceğinin görüşülmesi</w:t>
            </w:r>
          </w:p>
        </w:tc>
        <w:tc>
          <w:tcPr>
            <w:tcW w:w="5570" w:type="dxa"/>
            <w:noWrap/>
            <w:vAlign w:val="center"/>
            <w:hideMark/>
          </w:tcPr>
          <w:p w14:paraId="0C458D8D" w14:textId="77777777" w:rsidR="005B08DB" w:rsidRPr="005B08DB" w:rsidRDefault="005B08DB" w:rsidP="004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Tüm hedefler</w:t>
            </w:r>
          </w:p>
        </w:tc>
      </w:tr>
      <w:tr w:rsidR="005B08DB" w:rsidRPr="005B08DB" w14:paraId="49071E5E" w14:textId="77777777" w:rsidTr="00430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noWrap/>
            <w:vAlign w:val="center"/>
            <w:hideMark/>
          </w:tcPr>
          <w:p w14:paraId="2DD478B7" w14:textId="77777777" w:rsidR="005B08DB" w:rsidRPr="005B08DB" w:rsidRDefault="005B08DB" w:rsidP="004309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Gösterge Güncelleme Talebi</w:t>
            </w:r>
          </w:p>
        </w:tc>
        <w:tc>
          <w:tcPr>
            <w:tcW w:w="6115" w:type="dxa"/>
            <w:vAlign w:val="center"/>
            <w:hideMark/>
          </w:tcPr>
          <w:p w14:paraId="4B27C225" w14:textId="77777777" w:rsidR="005B08DB" w:rsidRPr="005B08DB" w:rsidRDefault="005B08DB" w:rsidP="004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İktisat Bölümünden "Uluslararası öğrenci kayıt oranı (%)" hedefinin kaldırılması</w:t>
            </w:r>
          </w:p>
        </w:tc>
        <w:tc>
          <w:tcPr>
            <w:tcW w:w="5570" w:type="dxa"/>
            <w:noWrap/>
            <w:vAlign w:val="center"/>
            <w:hideMark/>
          </w:tcPr>
          <w:p w14:paraId="4F4FF216" w14:textId="77777777" w:rsidR="005B08DB" w:rsidRPr="005B08DB" w:rsidRDefault="005B08DB" w:rsidP="004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H.1.1 :</w:t>
            </w:r>
            <w:proofErr w:type="gramEnd"/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Uluslararası öğretim üyesinin ve öğrencinin niteliğini artırmak ve değişim programlarını çeşitlendirmek.</w:t>
            </w:r>
          </w:p>
        </w:tc>
      </w:tr>
      <w:tr w:rsidR="005B08DB" w:rsidRPr="005B08DB" w14:paraId="797A2453" w14:textId="77777777" w:rsidTr="0043095D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noWrap/>
            <w:vAlign w:val="center"/>
            <w:hideMark/>
          </w:tcPr>
          <w:p w14:paraId="3124D6F6" w14:textId="77777777" w:rsidR="005B08DB" w:rsidRPr="005B08DB" w:rsidRDefault="005B08DB" w:rsidP="004309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Gösterge Güncelleme Talebi</w:t>
            </w:r>
          </w:p>
        </w:tc>
        <w:tc>
          <w:tcPr>
            <w:tcW w:w="6115" w:type="dxa"/>
            <w:vAlign w:val="center"/>
            <w:hideMark/>
          </w:tcPr>
          <w:p w14:paraId="6D577AE6" w14:textId="77777777" w:rsidR="005B08DB" w:rsidRPr="005B08DB" w:rsidRDefault="005B08DB" w:rsidP="004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İslami </w:t>
            </w:r>
            <w:proofErr w:type="spellStart"/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İlimler'e</w:t>
            </w:r>
            <w:proofErr w:type="spellEnd"/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uyguladıkları Akademik Destek Programı (Klasik literatürdeki kaynaklar üzerinden yapılan uygulamalı ders) ile ilgili gösterge eklenmesi</w:t>
            </w:r>
          </w:p>
        </w:tc>
        <w:tc>
          <w:tcPr>
            <w:tcW w:w="5570" w:type="dxa"/>
            <w:noWrap/>
            <w:vAlign w:val="center"/>
            <w:hideMark/>
          </w:tcPr>
          <w:p w14:paraId="5012BA19" w14:textId="77777777" w:rsidR="005B08DB" w:rsidRPr="005B08DB" w:rsidRDefault="005B08DB" w:rsidP="004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H.1.7 :</w:t>
            </w:r>
            <w:proofErr w:type="gramEnd"/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Eğitim öğretim programlarında iç ve dış paydaşlarla etkileşimi ve iş birliğini artırmak.</w:t>
            </w:r>
          </w:p>
        </w:tc>
      </w:tr>
      <w:tr w:rsidR="005B08DB" w:rsidRPr="005B08DB" w14:paraId="7D1918AD" w14:textId="77777777" w:rsidTr="00430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noWrap/>
            <w:vAlign w:val="center"/>
            <w:hideMark/>
          </w:tcPr>
          <w:p w14:paraId="5DD07CC9" w14:textId="77777777" w:rsidR="005B08DB" w:rsidRPr="005B08DB" w:rsidRDefault="005B08DB" w:rsidP="004309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Gösterge Güncelleme Talebi</w:t>
            </w:r>
          </w:p>
        </w:tc>
        <w:tc>
          <w:tcPr>
            <w:tcW w:w="6115" w:type="dxa"/>
            <w:vAlign w:val="center"/>
            <w:hideMark/>
          </w:tcPr>
          <w:p w14:paraId="225015F2" w14:textId="77777777" w:rsidR="005B08DB" w:rsidRPr="005B08DB" w:rsidRDefault="005B08DB" w:rsidP="004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Hukuk Fakültesi için Tr-Dizin göstergeleri eklenmesi</w:t>
            </w:r>
          </w:p>
        </w:tc>
        <w:tc>
          <w:tcPr>
            <w:tcW w:w="5570" w:type="dxa"/>
            <w:vAlign w:val="center"/>
            <w:hideMark/>
          </w:tcPr>
          <w:p w14:paraId="7566A01B" w14:textId="77777777" w:rsidR="005B08DB" w:rsidRPr="005B08DB" w:rsidRDefault="005B08DB" w:rsidP="004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H.3.1 :</w:t>
            </w:r>
            <w:proofErr w:type="gramEnd"/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Üniversitenin nitelikli araştırma geçmişine sahip akademisyenler ile kadrosunu güçlendirmek.</w:t>
            </w:r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>H.3.3 : Öğretim üyeleri ve araştırmacıların farklı alanlarda nitelikli ve etkili yayınlar ve projeler yapmasını sağlamak.</w:t>
            </w:r>
          </w:p>
        </w:tc>
      </w:tr>
    </w:tbl>
    <w:p w14:paraId="4DA586E5" w14:textId="77777777" w:rsidR="005B08DB" w:rsidRDefault="005B08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CBB048" w14:textId="77777777" w:rsidR="005B08DB" w:rsidRDefault="005B08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14095C" w14:textId="77777777" w:rsidR="009E335C" w:rsidRDefault="009E33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C6ED03" w14:textId="77777777" w:rsidR="009E335C" w:rsidRDefault="009E33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F2CCA2" w14:textId="77777777" w:rsidR="009E335C" w:rsidRDefault="009E33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D021E7" w14:textId="77777777" w:rsidR="009E335C" w:rsidRDefault="009E33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65B64D" w14:textId="2B803479" w:rsidR="009E335C" w:rsidRDefault="009E33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E54F5F" w14:textId="2A33AA08" w:rsidR="009E335C" w:rsidRDefault="009E335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E335C" w:rsidSect="00BD44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9710E"/>
    <w:multiLevelType w:val="hybridMultilevel"/>
    <w:tmpl w:val="D3B2CA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A779B"/>
    <w:multiLevelType w:val="hybridMultilevel"/>
    <w:tmpl w:val="80384C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A7A52"/>
    <w:multiLevelType w:val="hybridMultilevel"/>
    <w:tmpl w:val="DBDE8AF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7747F1A"/>
    <w:multiLevelType w:val="hybridMultilevel"/>
    <w:tmpl w:val="71BEFC74"/>
    <w:lvl w:ilvl="0" w:tplc="BAE20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672100">
    <w:abstractNumId w:val="0"/>
  </w:num>
  <w:num w:numId="2" w16cid:durableId="1535802509">
    <w:abstractNumId w:val="3"/>
  </w:num>
  <w:num w:numId="3" w16cid:durableId="382798169">
    <w:abstractNumId w:val="2"/>
  </w:num>
  <w:num w:numId="4" w16cid:durableId="1892575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36"/>
    <w:rsid w:val="00016A09"/>
    <w:rsid w:val="00023A83"/>
    <w:rsid w:val="00032983"/>
    <w:rsid w:val="00033B23"/>
    <w:rsid w:val="00057959"/>
    <w:rsid w:val="00066F5D"/>
    <w:rsid w:val="000671BB"/>
    <w:rsid w:val="00083AC3"/>
    <w:rsid w:val="000869B5"/>
    <w:rsid w:val="000A548F"/>
    <w:rsid w:val="000D0384"/>
    <w:rsid w:val="000D0764"/>
    <w:rsid w:val="000D5399"/>
    <w:rsid w:val="000E19ED"/>
    <w:rsid w:val="00110733"/>
    <w:rsid w:val="00114808"/>
    <w:rsid w:val="001224F1"/>
    <w:rsid w:val="00147C71"/>
    <w:rsid w:val="001509E1"/>
    <w:rsid w:val="0017197B"/>
    <w:rsid w:val="001825EA"/>
    <w:rsid w:val="00197327"/>
    <w:rsid w:val="001B100C"/>
    <w:rsid w:val="001B131F"/>
    <w:rsid w:val="001B1F79"/>
    <w:rsid w:val="001B34CA"/>
    <w:rsid w:val="001C1197"/>
    <w:rsid w:val="001C27C5"/>
    <w:rsid w:val="001D0A55"/>
    <w:rsid w:val="001D3C85"/>
    <w:rsid w:val="00217C1D"/>
    <w:rsid w:val="002445E2"/>
    <w:rsid w:val="0024507E"/>
    <w:rsid w:val="0029083E"/>
    <w:rsid w:val="00291AA8"/>
    <w:rsid w:val="002C26B1"/>
    <w:rsid w:val="002F003C"/>
    <w:rsid w:val="002F1022"/>
    <w:rsid w:val="002F52E5"/>
    <w:rsid w:val="002F79BB"/>
    <w:rsid w:val="00304C16"/>
    <w:rsid w:val="003603B5"/>
    <w:rsid w:val="00366737"/>
    <w:rsid w:val="0037240E"/>
    <w:rsid w:val="00377633"/>
    <w:rsid w:val="00382A48"/>
    <w:rsid w:val="003A0F6B"/>
    <w:rsid w:val="003D1159"/>
    <w:rsid w:val="003F036A"/>
    <w:rsid w:val="003F0C17"/>
    <w:rsid w:val="003F51A8"/>
    <w:rsid w:val="0040712A"/>
    <w:rsid w:val="00417E4E"/>
    <w:rsid w:val="0043095D"/>
    <w:rsid w:val="00454512"/>
    <w:rsid w:val="00461803"/>
    <w:rsid w:val="004653B4"/>
    <w:rsid w:val="00475E5A"/>
    <w:rsid w:val="004B07A0"/>
    <w:rsid w:val="004B7C51"/>
    <w:rsid w:val="004F5189"/>
    <w:rsid w:val="004F66D0"/>
    <w:rsid w:val="00501050"/>
    <w:rsid w:val="00503767"/>
    <w:rsid w:val="00514D27"/>
    <w:rsid w:val="0052107E"/>
    <w:rsid w:val="00523B52"/>
    <w:rsid w:val="005260D1"/>
    <w:rsid w:val="00532FCA"/>
    <w:rsid w:val="005712AD"/>
    <w:rsid w:val="0057537D"/>
    <w:rsid w:val="005B08DB"/>
    <w:rsid w:val="005B6747"/>
    <w:rsid w:val="005E6DF9"/>
    <w:rsid w:val="005E6FDA"/>
    <w:rsid w:val="006259AF"/>
    <w:rsid w:val="00632144"/>
    <w:rsid w:val="00633046"/>
    <w:rsid w:val="00633129"/>
    <w:rsid w:val="006620BB"/>
    <w:rsid w:val="00674C1E"/>
    <w:rsid w:val="006954E6"/>
    <w:rsid w:val="006C55B4"/>
    <w:rsid w:val="006D3008"/>
    <w:rsid w:val="00720B29"/>
    <w:rsid w:val="00727294"/>
    <w:rsid w:val="00746F24"/>
    <w:rsid w:val="007C264C"/>
    <w:rsid w:val="007D1715"/>
    <w:rsid w:val="008013C0"/>
    <w:rsid w:val="00810C65"/>
    <w:rsid w:val="0081600D"/>
    <w:rsid w:val="0082022D"/>
    <w:rsid w:val="00825C57"/>
    <w:rsid w:val="00832563"/>
    <w:rsid w:val="00844C37"/>
    <w:rsid w:val="00844F47"/>
    <w:rsid w:val="00857782"/>
    <w:rsid w:val="008751FC"/>
    <w:rsid w:val="008759D1"/>
    <w:rsid w:val="0089413F"/>
    <w:rsid w:val="0089483C"/>
    <w:rsid w:val="00895582"/>
    <w:rsid w:val="008B2EB9"/>
    <w:rsid w:val="008D2022"/>
    <w:rsid w:val="00903C78"/>
    <w:rsid w:val="00922617"/>
    <w:rsid w:val="009303CF"/>
    <w:rsid w:val="009561D6"/>
    <w:rsid w:val="00966961"/>
    <w:rsid w:val="0097131E"/>
    <w:rsid w:val="0097590A"/>
    <w:rsid w:val="00984913"/>
    <w:rsid w:val="00995F23"/>
    <w:rsid w:val="009A0CE3"/>
    <w:rsid w:val="009A2C23"/>
    <w:rsid w:val="009C6F2B"/>
    <w:rsid w:val="009E19A0"/>
    <w:rsid w:val="009E335C"/>
    <w:rsid w:val="00A36175"/>
    <w:rsid w:val="00A36E62"/>
    <w:rsid w:val="00A40DC0"/>
    <w:rsid w:val="00A50DA2"/>
    <w:rsid w:val="00A64EF8"/>
    <w:rsid w:val="00A8353A"/>
    <w:rsid w:val="00A8572D"/>
    <w:rsid w:val="00A87636"/>
    <w:rsid w:val="00AA226B"/>
    <w:rsid w:val="00AC67DD"/>
    <w:rsid w:val="00AE4718"/>
    <w:rsid w:val="00AF0E01"/>
    <w:rsid w:val="00B0058B"/>
    <w:rsid w:val="00B043B4"/>
    <w:rsid w:val="00B10009"/>
    <w:rsid w:val="00B17E61"/>
    <w:rsid w:val="00B3222D"/>
    <w:rsid w:val="00B72578"/>
    <w:rsid w:val="00B805C0"/>
    <w:rsid w:val="00B82C85"/>
    <w:rsid w:val="00B905C7"/>
    <w:rsid w:val="00BA143B"/>
    <w:rsid w:val="00BB5B91"/>
    <w:rsid w:val="00BD4455"/>
    <w:rsid w:val="00BD7F30"/>
    <w:rsid w:val="00BF4B99"/>
    <w:rsid w:val="00BF5D25"/>
    <w:rsid w:val="00C0533B"/>
    <w:rsid w:val="00C224C8"/>
    <w:rsid w:val="00C330EE"/>
    <w:rsid w:val="00C37528"/>
    <w:rsid w:val="00C57012"/>
    <w:rsid w:val="00C8552B"/>
    <w:rsid w:val="00C95891"/>
    <w:rsid w:val="00CB51AB"/>
    <w:rsid w:val="00CB6A96"/>
    <w:rsid w:val="00CC53D3"/>
    <w:rsid w:val="00CC6852"/>
    <w:rsid w:val="00CE01F7"/>
    <w:rsid w:val="00D00CCF"/>
    <w:rsid w:val="00D1342F"/>
    <w:rsid w:val="00D26C4C"/>
    <w:rsid w:val="00D346EE"/>
    <w:rsid w:val="00D777BA"/>
    <w:rsid w:val="00D9038D"/>
    <w:rsid w:val="00D936D3"/>
    <w:rsid w:val="00DA2E5B"/>
    <w:rsid w:val="00DC2BD7"/>
    <w:rsid w:val="00DC385E"/>
    <w:rsid w:val="00DD01D7"/>
    <w:rsid w:val="00DD0C43"/>
    <w:rsid w:val="00DE38A6"/>
    <w:rsid w:val="00DE6429"/>
    <w:rsid w:val="00DF6225"/>
    <w:rsid w:val="00E06842"/>
    <w:rsid w:val="00E1064E"/>
    <w:rsid w:val="00E402CE"/>
    <w:rsid w:val="00E75AAE"/>
    <w:rsid w:val="00E81430"/>
    <w:rsid w:val="00F06C2D"/>
    <w:rsid w:val="00F1028A"/>
    <w:rsid w:val="00F13E0D"/>
    <w:rsid w:val="00F43CA4"/>
    <w:rsid w:val="00F512CA"/>
    <w:rsid w:val="00F71A39"/>
    <w:rsid w:val="00FD073A"/>
    <w:rsid w:val="00FD745B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BB8BD"/>
  <w15:chartTrackingRefBased/>
  <w15:docId w15:val="{79C30AFA-4C56-4843-AD73-A7085675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00D"/>
  </w:style>
  <w:style w:type="paragraph" w:styleId="Balk1">
    <w:name w:val="heading 1"/>
    <w:basedOn w:val="Normal"/>
    <w:next w:val="Normal"/>
    <w:link w:val="Balk1Char"/>
    <w:uiPriority w:val="9"/>
    <w:qFormat/>
    <w:rsid w:val="00A87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7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7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7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7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7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7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7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7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7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7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7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763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763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763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763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763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763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87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7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87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87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87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8763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8763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8763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87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8763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8763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9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45451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217C1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217C1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217C1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7C1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7C1D"/>
    <w:rPr>
      <w:b/>
      <w:bCs/>
      <w:sz w:val="20"/>
      <w:szCs w:val="20"/>
    </w:rPr>
  </w:style>
  <w:style w:type="table" w:styleId="DzTablo3">
    <w:name w:val="Plain Table 3"/>
    <w:basedOn w:val="NormalTablo"/>
    <w:uiPriority w:val="43"/>
    <w:rsid w:val="005B08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3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7CF42-39EF-4BC6-8739-16600F25A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16</Pages>
  <Words>2311</Words>
  <Characters>17431</Characters>
  <Application>Microsoft Office Word</Application>
  <DocSecurity>0</DocSecurity>
  <Lines>790</Lines>
  <Paragraphs>257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Canvar Kahveci</dc:creator>
  <cp:keywords/>
  <dc:description/>
  <cp:lastModifiedBy>Şeymanur Ebru Şensu</cp:lastModifiedBy>
  <cp:revision>157</cp:revision>
  <dcterms:created xsi:type="dcterms:W3CDTF">2024-03-06T17:12:00Z</dcterms:created>
  <dcterms:modified xsi:type="dcterms:W3CDTF">2024-07-11T13:40:00Z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dbc35b0541ce0d3e4b34e3ec7b59a47037aef78a35e3a077e5479932d9c2feaf</vt:lpwstr>
  </property>
</Properties>
</file>